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kern w:val="1"/>
          <w:sz w:val="24"/>
          <w:szCs w:val="24"/>
          <w:lang w:eastAsia="pl-PL"/>
        </w:rPr>
        <w:id w:val="133206758"/>
        <w:docPartObj>
          <w:docPartGallery w:val="Cover Pages"/>
          <w:docPartUnique/>
        </w:docPartObj>
      </w:sdtPr>
      <w:sdtEndPr>
        <w:rPr>
          <w:rFonts w:ascii="Cambria" w:eastAsia="Arial Unicode MS" w:hAnsi="Cambria" w:cs="Times New Roman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F759B2">
            <w:trPr>
              <w:trHeight w:val="2880"/>
              <w:jc w:val="center"/>
            </w:trPr>
            <w:tc>
              <w:tcPr>
                <w:tcW w:w="5000" w:type="pct"/>
              </w:tcPr>
              <w:p w:rsidR="00F759B2" w:rsidRDefault="00F759B2" w:rsidP="00E603D0">
                <w:pPr>
                  <w:pStyle w:val="Bezodstpw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AD2353" w:rsidRDefault="00AD2353" w:rsidP="00AD2353">
                <w:pPr>
                  <w:pStyle w:val="Bezodstpw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tbl>
                <w:tblPr>
                  <w:tblStyle w:val="Tabela-Siatk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3426"/>
                  <w:gridCol w:w="2160"/>
                  <w:gridCol w:w="3486"/>
                </w:tblGrid>
                <w:tr w:rsidR="00AD2353" w:rsidTr="00E2034E">
                  <w:tc>
                    <w:tcPr>
                      <w:tcW w:w="3019" w:type="dxa"/>
                      <w:vAlign w:val="center"/>
                    </w:tcPr>
                    <w:p w:rsidR="00AD2353" w:rsidRDefault="00AD2353" w:rsidP="00E2034E">
                      <w:pPr>
                        <w:pStyle w:val="Bezodstpw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2019300" cy="986155"/>
                            <wp:effectExtent l="19050" t="0" r="0" b="0"/>
                            <wp:docPr id="1" name="Obraz 99" descr="znak_KAPITAL_LUDZ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99" descr="znak_KAPITAL_LUDZK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98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19" w:type="dxa"/>
                      <w:vAlign w:val="center"/>
                    </w:tcPr>
                    <w:p w:rsidR="00AD2353" w:rsidRDefault="00AD2353" w:rsidP="00E2034E">
                      <w:pPr>
                        <w:pStyle w:val="Bezodstpw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914400" cy="621030"/>
                            <wp:effectExtent l="19050" t="0" r="0" b="0"/>
                            <wp:docPr id="2" name="Obraz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1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19" w:type="dxa"/>
                      <w:vAlign w:val="center"/>
                    </w:tcPr>
                    <w:p w:rsidR="00AD2353" w:rsidRDefault="00AD2353" w:rsidP="00E2034E">
                      <w:pPr>
                        <w:pStyle w:val="Bezodstpw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2057400" cy="411480"/>
                            <wp:effectExtent l="19050" t="0" r="0" b="0"/>
                            <wp:docPr id="3" name="Obraz 9" descr="EFS EU -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EFS EU -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D2353" w:rsidRPr="0034358B" w:rsidRDefault="00AD2353" w:rsidP="00AD2353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34358B">
                  <w:rPr>
                    <w:rFonts w:asciiTheme="majorHAnsi" w:eastAsiaTheme="majorEastAsia" w:hAnsiTheme="majorHAnsi" w:cstheme="majorBidi"/>
                  </w:rPr>
                  <w:t xml:space="preserve">Projekt współfinansowany przez </w:t>
                </w:r>
                <w:r>
                  <w:rPr>
                    <w:rFonts w:asciiTheme="majorHAnsi" w:eastAsiaTheme="majorEastAsia" w:hAnsiTheme="majorHAnsi" w:cstheme="majorBidi"/>
                  </w:rPr>
                  <w:t>U</w:t>
                </w:r>
                <w:r w:rsidRPr="0034358B">
                  <w:rPr>
                    <w:rFonts w:asciiTheme="majorHAnsi" w:eastAsiaTheme="majorEastAsia" w:hAnsiTheme="majorHAnsi" w:cstheme="majorBidi"/>
                  </w:rPr>
                  <w:t xml:space="preserve">nię </w:t>
                </w:r>
                <w:r>
                  <w:rPr>
                    <w:rFonts w:asciiTheme="majorHAnsi" w:eastAsiaTheme="majorEastAsia" w:hAnsiTheme="majorHAnsi" w:cstheme="majorBidi"/>
                  </w:rPr>
                  <w:t>E</w:t>
                </w:r>
                <w:r w:rsidRPr="0034358B">
                  <w:rPr>
                    <w:rFonts w:asciiTheme="majorHAnsi" w:eastAsiaTheme="majorEastAsia" w:hAnsiTheme="majorHAnsi" w:cstheme="majorBidi"/>
                  </w:rPr>
                  <w:t>uropejską</w:t>
                </w:r>
              </w:p>
              <w:p w:rsidR="00AD2353" w:rsidRDefault="00AD2353" w:rsidP="00AD2353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w</w:t>
                </w:r>
                <w:r w:rsidRPr="0034358B">
                  <w:rPr>
                    <w:rFonts w:asciiTheme="majorHAnsi" w:eastAsiaTheme="majorEastAsia" w:hAnsiTheme="majorHAnsi" w:cstheme="majorBidi"/>
                  </w:rPr>
                  <w:t xml:space="preserve"> ramach </w:t>
                </w:r>
                <w:r>
                  <w:rPr>
                    <w:rFonts w:asciiTheme="majorHAnsi" w:eastAsiaTheme="majorEastAsia" w:hAnsiTheme="majorHAnsi" w:cstheme="majorBidi"/>
                  </w:rPr>
                  <w:t>Europejskiego Funduszu S</w:t>
                </w:r>
                <w:r w:rsidRPr="0034358B">
                  <w:rPr>
                    <w:rFonts w:asciiTheme="majorHAnsi" w:eastAsiaTheme="majorEastAsia" w:hAnsiTheme="majorHAnsi" w:cstheme="majorBidi"/>
                  </w:rPr>
                  <w:t>połecznego</w:t>
                </w:r>
              </w:p>
              <w:p w:rsidR="00AD2353" w:rsidRDefault="00AD2353" w:rsidP="00AD2353">
                <w:pPr>
                  <w:pStyle w:val="Bezodstpw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AD2353" w:rsidRDefault="00AD2353" w:rsidP="00E603D0">
                <w:pPr>
                  <w:pStyle w:val="Bezodstpw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F759B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759B2" w:rsidRDefault="00C9146F" w:rsidP="00A00F37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Wymagania</w:t>
                    </w:r>
                    <w:r w:rsidR="00EE036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techniczn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</w:t>
                    </w:r>
                  </w:p>
                </w:tc>
              </w:sdtContent>
            </w:sdt>
          </w:tr>
          <w:tr w:rsidR="00F759B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00F37" w:rsidRPr="00A00F37" w:rsidRDefault="00A00F37" w:rsidP="00A00F37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</w:pPr>
                <w:r w:rsidRPr="00A00F37"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>Załącznik nr 1 do Specyfikacji Istotnych Warunków Zamówienia w postępowaniu o</w:t>
                </w:r>
                <w:r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> </w:t>
                </w:r>
                <w:r w:rsidRPr="00A00F37"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>udzielenie zamówienia publicznego</w:t>
                </w:r>
                <w:r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>:</w:t>
                </w:r>
              </w:p>
              <w:p w:rsidR="00137DF6" w:rsidRDefault="00137DF6" w:rsidP="00137DF6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</w:pPr>
                <w:r w:rsidRPr="004B50A9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t xml:space="preserve">Dostawa sprzętu komputerowego i oprogramowania dla Regionalnego </w:t>
                </w:r>
                <w:r w:rsidRPr="004B50A9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br/>
                  <w:t>Towarzystwa Rolno</w:t>
                </w:r>
                <w:r w:rsidRPr="004B50A9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noBreakHyphen/>
                  <w:t xml:space="preserve">Przemysłowego </w:t>
                </w:r>
                <w:r w:rsidRPr="004B50A9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br/>
                  <w:t>„Dolina Strugu”</w:t>
                </w:r>
                <w:r w:rsidR="000C3807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t xml:space="preserve"> </w:t>
                </w:r>
                <w:r w:rsidR="000C3807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br/>
                  <w:t xml:space="preserve">w ramach realizowanego projektu </w:t>
                </w:r>
                <w:r w:rsidR="000C3807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br/>
                  <w:t>„Access to Success – dostęp do sukcesu”</w:t>
                </w:r>
              </w:p>
              <w:p w:rsidR="00A00F37" w:rsidRPr="00A00F37" w:rsidRDefault="00A00F37" w:rsidP="00137DF6">
                <w:pPr>
                  <w:pStyle w:val="Bezodstpw"/>
                  <w:jc w:val="center"/>
                </w:pPr>
              </w:p>
              <w:p w:rsidR="00137DF6" w:rsidRDefault="00137DF6">
                <w:pPr>
                  <w:pStyle w:val="Bezodstpw"/>
                  <w:jc w:val="center"/>
                </w:pPr>
              </w:p>
              <w:p w:rsidR="00137DF6" w:rsidRDefault="00137DF6">
                <w:pPr>
                  <w:pStyle w:val="Bezodstpw"/>
                  <w:jc w:val="center"/>
                </w:pPr>
              </w:p>
            </w:tc>
          </w:tr>
          <w:tr w:rsidR="00F759B2" w:rsidRPr="00F759B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759B2" w:rsidRPr="00F759B2" w:rsidRDefault="00F759B2" w:rsidP="00F759B2">
                <w:pPr>
                  <w:pStyle w:val="Bezodstpw"/>
                  <w:jc w:val="center"/>
                  <w:rPr>
                    <w:b/>
                    <w:bCs/>
                  </w:rPr>
                </w:pPr>
                <w:r w:rsidRPr="00F759B2">
                  <w:rPr>
                    <w:b/>
                    <w:bCs/>
                  </w:rPr>
                  <w:t>Regionalne Towarzystwo Rolno-Przemysłowe</w:t>
                </w:r>
              </w:p>
              <w:p w:rsidR="00F759B2" w:rsidRPr="00F759B2" w:rsidRDefault="00F759B2" w:rsidP="00F759B2">
                <w:pPr>
                  <w:pStyle w:val="Bezodstpw"/>
                  <w:jc w:val="center"/>
                  <w:rPr>
                    <w:b/>
                    <w:bCs/>
                  </w:rPr>
                </w:pPr>
                <w:r w:rsidRPr="00F759B2">
                  <w:rPr>
                    <w:b/>
                    <w:bCs/>
                  </w:rPr>
                  <w:t>„Dolina Strugu”</w:t>
                </w:r>
              </w:p>
              <w:p w:rsidR="00F759B2" w:rsidRPr="00F759B2" w:rsidRDefault="00F759B2" w:rsidP="00F759B2">
                <w:pPr>
                  <w:pStyle w:val="Bezodstpw"/>
                  <w:jc w:val="center"/>
                  <w:rPr>
                    <w:b/>
                    <w:bCs/>
                  </w:rPr>
                </w:pPr>
                <w:r w:rsidRPr="00F759B2">
                  <w:rPr>
                    <w:b/>
                    <w:bCs/>
                  </w:rPr>
                  <w:t>36-030 Błażowa, ul. Myśliwska 16</w:t>
                </w:r>
              </w:p>
              <w:p w:rsidR="00F759B2" w:rsidRPr="00F759B2" w:rsidRDefault="003D736D" w:rsidP="00F759B2">
                <w:pPr>
                  <w:pStyle w:val="Bezodstpw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tel/fax: (017) 230 12 10</w:t>
                </w:r>
              </w:p>
              <w:p w:rsidR="00F759B2" w:rsidRPr="00F759B2" w:rsidRDefault="00F759B2" w:rsidP="00C33ECE">
                <w:pPr>
                  <w:pStyle w:val="Bezodstpw"/>
                  <w:jc w:val="center"/>
                  <w:rPr>
                    <w:b/>
                    <w:bCs/>
                    <w:lang w:val="en-US"/>
                  </w:rPr>
                </w:pPr>
                <w:r w:rsidRPr="00F759B2">
                  <w:rPr>
                    <w:b/>
                    <w:bCs/>
                    <w:lang w:val="en-US"/>
                  </w:rPr>
                  <w:t>e-mail: strug@intertele.pl</w:t>
                </w:r>
              </w:p>
            </w:tc>
          </w:tr>
          <w:tr w:rsidR="00F759B2" w:rsidRPr="00C33EC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759B2" w:rsidRPr="00C33ECE" w:rsidRDefault="00F759B2" w:rsidP="00C33ECE">
                <w:pPr>
                  <w:pStyle w:val="Bezodstpw"/>
                  <w:rPr>
                    <w:b/>
                    <w:bCs/>
                    <w:lang w:val="en-US"/>
                  </w:rPr>
                </w:pPr>
              </w:p>
            </w:tc>
          </w:tr>
        </w:tbl>
        <w:p w:rsidR="00F759B2" w:rsidRPr="00C33ECE" w:rsidRDefault="00F759B2">
          <w:pPr>
            <w:rPr>
              <w:lang w:val="en-US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88"/>
          </w:tblGrid>
          <w:tr w:rsidR="00F759B2">
            <w:sdt>
              <w:sdtPr>
                <w:alias w:val="Streszczeni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F759B2" w:rsidRDefault="0059793E" w:rsidP="0059793E">
                    <w:pPr>
                      <w:pStyle w:val="Bezodstpw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C33ECE">
            <w:tc>
              <w:tcPr>
                <w:tcW w:w="5000" w:type="pct"/>
              </w:tcPr>
              <w:p w:rsidR="00C33ECE" w:rsidRDefault="00C33ECE" w:rsidP="00C33ECE">
                <w:pPr>
                  <w:pStyle w:val="Bezodstpw"/>
                </w:pPr>
              </w:p>
              <w:p w:rsidR="00C33ECE" w:rsidRDefault="00C33ECE" w:rsidP="00C33ECE">
                <w:pPr>
                  <w:pStyle w:val="Bezodstpw"/>
                </w:pPr>
              </w:p>
              <w:p w:rsidR="00C33ECE" w:rsidRDefault="00C33ECE" w:rsidP="008B635C">
                <w:pPr>
                  <w:pStyle w:val="Bezodstpw"/>
                </w:pPr>
                <w:r>
                  <w:t xml:space="preserve">Data:  </w:t>
                </w:r>
                <w:r w:rsidR="008B635C">
                  <w:t>23</w:t>
                </w:r>
                <w:r w:rsidR="00E603D0">
                  <w:t xml:space="preserve"> czerwca</w:t>
                </w:r>
                <w:r>
                  <w:t xml:space="preserve"> 2009 r.</w:t>
                </w:r>
              </w:p>
            </w:tc>
          </w:tr>
        </w:tbl>
        <w:p w:rsidR="00F759B2" w:rsidRDefault="00753C1E">
          <w:pPr>
            <w:spacing w:after="0"/>
            <w:jc w:val="left"/>
          </w:pPr>
        </w:p>
      </w:sdtContent>
    </w:sdt>
    <w:p w:rsidR="00117B7D" w:rsidRPr="00E603D0" w:rsidRDefault="00C33ECE" w:rsidP="00E603D0">
      <w:pPr>
        <w:pStyle w:val="Nagwekspisutreci"/>
      </w:pPr>
      <w:bookmarkStart w:id="0" w:name="_Toc233546692"/>
      <w:r w:rsidRPr="00E603D0">
        <w:lastRenderedPageBreak/>
        <w:t>Spis treści</w:t>
      </w:r>
      <w:bookmarkEnd w:id="0"/>
    </w:p>
    <w:p w:rsidR="008B635C" w:rsidRDefault="00753C1E">
      <w:pPr>
        <w:pStyle w:val="Spistreci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C33ECE">
        <w:instrText xml:space="preserve"> TOC \o "1-4" \u </w:instrText>
      </w:r>
      <w:r>
        <w:fldChar w:fldCharType="separate"/>
      </w:r>
      <w:r w:rsidR="008B635C">
        <w:rPr>
          <w:noProof/>
        </w:rPr>
        <w:t>Spis treści</w:t>
      </w:r>
      <w:r w:rsidR="008B635C">
        <w:rPr>
          <w:noProof/>
        </w:rPr>
        <w:tab/>
      </w:r>
      <w:r w:rsidR="008B635C">
        <w:rPr>
          <w:noProof/>
        </w:rPr>
        <w:fldChar w:fldCharType="begin"/>
      </w:r>
      <w:r w:rsidR="008B635C">
        <w:rPr>
          <w:noProof/>
        </w:rPr>
        <w:instrText xml:space="preserve"> PAGEREF _Toc233546692 \h </w:instrText>
      </w:r>
      <w:r w:rsidR="008B635C">
        <w:rPr>
          <w:noProof/>
        </w:rPr>
      </w:r>
      <w:r w:rsidR="008B635C">
        <w:rPr>
          <w:noProof/>
        </w:rPr>
        <w:fldChar w:fldCharType="separate"/>
      </w:r>
      <w:r w:rsidR="008B635C">
        <w:rPr>
          <w:noProof/>
        </w:rPr>
        <w:t>2</w:t>
      </w:r>
      <w:r w:rsidR="008B635C">
        <w:rPr>
          <w:noProof/>
        </w:rPr>
        <w:fldChar w:fldCharType="end"/>
      </w:r>
    </w:p>
    <w:p w:rsidR="008B635C" w:rsidRDefault="008B635C">
      <w:pPr>
        <w:pStyle w:val="Spistreci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I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Laptopy (8 szt.)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Liczba sztuk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Oferowany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Minimalne wymagane szczegółowe parametry techniczne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635C" w:rsidRDefault="008B635C">
      <w:pPr>
        <w:pStyle w:val="Spistreci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II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Faks (1 szt.)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Liczba sztuk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Oferowany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Minimalne wymagane szczegółowe parametry techniczne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B635C" w:rsidRDefault="008B635C">
      <w:pPr>
        <w:pStyle w:val="Spistreci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III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Cyfrowy aparat fotograficzny (1 szt.)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Liczba sztuk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Oferowany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Minimalne wymagane szczegółowe parametry techniczne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B635C" w:rsidRDefault="008B635C">
      <w:pPr>
        <w:pStyle w:val="Spistreci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IV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Komputery stacjonarne PC (28 szt.)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Liczba sztuk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Oferowany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Minimalne wymagane szczegółowe parametry techniczne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Uwagi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8B635C" w:rsidRDefault="008B635C">
      <w:pPr>
        <w:pStyle w:val="Spistreci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V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Monitory LCD (28 szt.)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Liczba sztuk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Oferowany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Minimalne wymagane szczegółowe parametry techniczne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8B635C" w:rsidRDefault="008B635C">
      <w:pPr>
        <w:pStyle w:val="Spistreci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VI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Wielofunkcyjne urządzenie drukujące (29 szt.)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Liczba sztuk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Oferowany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Minimalne wymagane szczegółowe parametry techniczne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8B635C" w:rsidRDefault="008B635C">
      <w:pPr>
        <w:pStyle w:val="Spistreci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VII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Oprogramowanie biurowe (36 szt.)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Liczba sztuk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Oferowany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Minimalne wymagane szczegółowe parametry techniczne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8B635C" w:rsidRDefault="008B635C">
      <w:pPr>
        <w:pStyle w:val="Spistreci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VIII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Oprogramowanie antywirusowe (36 szt.)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Liczba sztuk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Oferowany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8B635C" w:rsidRDefault="008B635C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Minimalne wymagane szczegółowe parametry techniczne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_Toc233546725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E2034E" w:rsidRDefault="00753C1E" w:rsidP="00870450">
      <w:pPr>
        <w:jc w:val="left"/>
        <w:sectPr w:rsidR="00E2034E" w:rsidSect="00F759B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fldChar w:fldCharType="end"/>
      </w:r>
    </w:p>
    <w:p w:rsidR="00E40107" w:rsidRDefault="00E40107" w:rsidP="008221C0">
      <w:pPr>
        <w:pStyle w:val="Nagwek1"/>
      </w:pPr>
      <w:bookmarkStart w:id="1" w:name="_Toc233546693"/>
      <w:r>
        <w:lastRenderedPageBreak/>
        <w:t>Laptopy (8</w:t>
      </w:r>
      <w:r w:rsidR="008221C0">
        <w:t> </w:t>
      </w:r>
      <w:r>
        <w:t>szt.)</w:t>
      </w:r>
      <w:bookmarkEnd w:id="1"/>
    </w:p>
    <w:p w:rsidR="00287F53" w:rsidRDefault="00287F53" w:rsidP="008221C0">
      <w:pPr>
        <w:pStyle w:val="Nagwek2"/>
      </w:pPr>
      <w:bookmarkStart w:id="2" w:name="_Toc233546694"/>
      <w:r>
        <w:t>Liczba sztuk</w:t>
      </w:r>
      <w:bookmarkEnd w:id="2"/>
    </w:p>
    <w:p w:rsidR="00287F53" w:rsidRDefault="00287F53" w:rsidP="00287F53">
      <w:pPr>
        <w:pStyle w:val="Tekstpodstawowy"/>
      </w:pPr>
      <w:r>
        <w:t>8 szt.</w:t>
      </w:r>
    </w:p>
    <w:p w:rsidR="00E2034E" w:rsidRDefault="00E2034E" w:rsidP="00E2034E">
      <w:pPr>
        <w:pStyle w:val="Nagwek2"/>
      </w:pPr>
      <w:bookmarkStart w:id="3" w:name="_Toc233546695"/>
      <w:r>
        <w:t>Oferowany model</w:t>
      </w:r>
      <w:bookmarkEnd w:id="3"/>
    </w:p>
    <w:p w:rsidR="00E2034E" w:rsidRDefault="00E2034E" w:rsidP="00E2034E">
      <w:pPr>
        <w:pStyle w:val="Tekstpodstawowy"/>
      </w:pPr>
      <w:r w:rsidRPr="00E2034E">
        <w:t>Oferowany model* ……………………</w:t>
      </w:r>
      <w:r>
        <w:t xml:space="preserve">… </w:t>
      </w:r>
      <w:r w:rsidRPr="00E2034E">
        <w:t xml:space="preserve"> </w:t>
      </w:r>
      <w:r w:rsidR="003240DC">
        <w:tab/>
      </w:r>
      <w:r w:rsidR="003240DC">
        <w:tab/>
      </w:r>
      <w:r w:rsidRPr="00E2034E">
        <w:t>Producent* …………………</w:t>
      </w:r>
      <w:r>
        <w:t xml:space="preserve">… </w:t>
      </w:r>
    </w:p>
    <w:p w:rsidR="00E2034E" w:rsidRPr="00E2034E" w:rsidRDefault="00E2034E" w:rsidP="00E2034E">
      <w:pPr>
        <w:pStyle w:val="Tekstpodstawowy"/>
        <w:rPr>
          <w:i/>
          <w:sz w:val="20"/>
          <w:szCs w:val="20"/>
        </w:rPr>
      </w:pPr>
      <w:r w:rsidRPr="00E2034E">
        <w:rPr>
          <w:sz w:val="20"/>
          <w:szCs w:val="20"/>
        </w:rPr>
        <w:t xml:space="preserve">(*) </w:t>
      </w:r>
      <w:r w:rsidRPr="00E2034E">
        <w:rPr>
          <w:i/>
          <w:sz w:val="20"/>
          <w:szCs w:val="20"/>
        </w:rPr>
        <w:t>Należy podać oferowany model oraz jego oznaczenie przez producenta sprzętu (PN) i nazwę producenta oferowanego sprzętu.</w:t>
      </w:r>
    </w:p>
    <w:p w:rsidR="00E530B4" w:rsidRDefault="00E530B4" w:rsidP="008221C0">
      <w:pPr>
        <w:pStyle w:val="Nagwek2"/>
      </w:pPr>
      <w:bookmarkStart w:id="4" w:name="_Toc233546696"/>
      <w:r>
        <w:t>Minimalne wymagane szczegółowe parametry techniczne</w:t>
      </w:r>
      <w:bookmarkEnd w:id="4"/>
    </w:p>
    <w:tbl>
      <w:tblPr>
        <w:tblStyle w:val="Tabela-Siatka"/>
        <w:tblW w:w="0" w:type="auto"/>
        <w:tblLook w:val="04A0"/>
      </w:tblPr>
      <w:tblGrid>
        <w:gridCol w:w="572"/>
        <w:gridCol w:w="1946"/>
        <w:gridCol w:w="7796"/>
        <w:gridCol w:w="3904"/>
      </w:tblGrid>
      <w:tr w:rsidR="003240DC" w:rsidRPr="00CF49EF" w:rsidTr="00E613DD">
        <w:trPr>
          <w:cantSplit/>
        </w:trPr>
        <w:tc>
          <w:tcPr>
            <w:tcW w:w="572" w:type="dxa"/>
            <w:vAlign w:val="center"/>
          </w:tcPr>
          <w:p w:rsidR="003240DC" w:rsidRPr="00E613DD" w:rsidRDefault="003240DC" w:rsidP="00E613DD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E613DD"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1946" w:type="dxa"/>
            <w:vAlign w:val="center"/>
          </w:tcPr>
          <w:p w:rsidR="003240DC" w:rsidRPr="00E613DD" w:rsidRDefault="003240DC" w:rsidP="00E613DD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E613DD">
              <w:rPr>
                <w:i/>
                <w:sz w:val="20"/>
                <w:szCs w:val="20"/>
              </w:rPr>
              <w:t>Nazwa parametru</w:t>
            </w:r>
          </w:p>
        </w:tc>
        <w:tc>
          <w:tcPr>
            <w:tcW w:w="7796" w:type="dxa"/>
            <w:vAlign w:val="center"/>
          </w:tcPr>
          <w:p w:rsidR="003240DC" w:rsidRPr="00E613DD" w:rsidRDefault="003240DC" w:rsidP="00E613DD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E613DD">
              <w:rPr>
                <w:i/>
                <w:sz w:val="20"/>
                <w:szCs w:val="20"/>
              </w:rPr>
              <w:t>Opis minimalnych wymagań</w:t>
            </w:r>
          </w:p>
        </w:tc>
        <w:tc>
          <w:tcPr>
            <w:tcW w:w="3904" w:type="dxa"/>
            <w:vAlign w:val="center"/>
          </w:tcPr>
          <w:p w:rsidR="003240DC" w:rsidRPr="00E613DD" w:rsidRDefault="003240DC" w:rsidP="00E613DD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E613DD">
              <w:rPr>
                <w:i/>
                <w:sz w:val="20"/>
                <w:szCs w:val="20"/>
              </w:rPr>
              <w:t>Parametry techniczne oferowanego sprzętu (tj. wskazanie konkretnego parametru lub konfiguracji albo potwierdzenie opisu minimalnych wymagań)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Procesor</w:t>
            </w:r>
          </w:p>
        </w:tc>
        <w:tc>
          <w:tcPr>
            <w:tcW w:w="7796" w:type="dxa"/>
          </w:tcPr>
          <w:p w:rsidR="003240DC" w:rsidRPr="00E613DD" w:rsidRDefault="003240DC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liczba rdzeni w strukturze procesora: co najmniej 2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częstotliwość taktowania rdzeni procesora: co najmniej 2,1 GHz;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przepustowość magistrali FSB: co najmniej  660 MT/s;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wielkość pamięci podręcznej cache: co najmniej 1 MiB;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proces technologiczny 45 nm lub 65 nm;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64-bitowa architektura zgodna z x86-64 (64-bitowe operacje arytmetyczne i</w:t>
            </w:r>
            <w:r w:rsidR="00E613DD">
              <w:rPr>
                <w:sz w:val="20"/>
                <w:szCs w:val="20"/>
              </w:rPr>
              <w:t> </w:t>
            </w:r>
            <w:r w:rsidRPr="00E613DD">
              <w:rPr>
                <w:sz w:val="20"/>
                <w:szCs w:val="20"/>
              </w:rPr>
              <w:t>logiczne, 64-bitowe rejestry procesora);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obsługa instrukcji strumieniowych SIMD: SSE, SSE2, SSE3 oraz instrukcji MMX;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 xml:space="preserve">obsługa technologii </w:t>
            </w:r>
            <w:r w:rsidRPr="00E613DD">
              <w:rPr>
                <w:i/>
                <w:sz w:val="20"/>
                <w:szCs w:val="20"/>
              </w:rPr>
              <w:t>Speedstep</w:t>
            </w:r>
            <w:r w:rsidRPr="00E613DD">
              <w:rPr>
                <w:sz w:val="20"/>
                <w:szCs w:val="20"/>
              </w:rPr>
              <w:t xml:space="preserve"> lub innej technologii zmiany wartości mnożnika i</w:t>
            </w:r>
            <w:r w:rsidR="00E613DD">
              <w:rPr>
                <w:sz w:val="20"/>
                <w:szCs w:val="20"/>
              </w:rPr>
              <w:t> </w:t>
            </w:r>
            <w:r w:rsidRPr="00E613DD">
              <w:rPr>
                <w:sz w:val="20"/>
                <w:szCs w:val="20"/>
              </w:rPr>
              <w:t>napięcia zasilania procesora (w celu redukcji zużycia energii i wydzielanego ci</w:t>
            </w:r>
            <w:r w:rsidRPr="00E613DD">
              <w:rPr>
                <w:sz w:val="20"/>
                <w:szCs w:val="20"/>
              </w:rPr>
              <w:t>e</w:t>
            </w:r>
            <w:r w:rsidRPr="00E613DD">
              <w:rPr>
                <w:sz w:val="20"/>
                <w:szCs w:val="20"/>
              </w:rPr>
              <w:t>pła);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obsługa rozszerzenia technologii stronicowania pamięci o me</w:t>
            </w:r>
            <w:r w:rsidRPr="00E613DD">
              <w:rPr>
                <w:sz w:val="20"/>
                <w:szCs w:val="20"/>
              </w:rPr>
              <w:softHyphen/>
              <w:t>cha</w:t>
            </w:r>
            <w:r w:rsidRPr="00E613DD">
              <w:rPr>
                <w:sz w:val="20"/>
                <w:szCs w:val="20"/>
              </w:rPr>
              <w:softHyphen/>
              <w:t>nizm ochrony przez blokadę wykonywania kodu znajdującego się w wybranych obszarach pamięci</w:t>
            </w:r>
          </w:p>
        </w:tc>
        <w:tc>
          <w:tcPr>
            <w:tcW w:w="3904" w:type="dxa"/>
          </w:tcPr>
          <w:p w:rsidR="003240DC" w:rsidRPr="00E613DD" w:rsidRDefault="00E613DD" w:rsidP="00E613D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3240DC" w:rsidRPr="00670F73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Pamięć RAM</w:t>
            </w:r>
          </w:p>
        </w:tc>
        <w:tc>
          <w:tcPr>
            <w:tcW w:w="7796" w:type="dxa"/>
          </w:tcPr>
          <w:p w:rsidR="003240DC" w:rsidRPr="00E613DD" w:rsidRDefault="003240DC" w:rsidP="00BB550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Przynajmniej 2 GiB pamięci DDR2 PC2-5300 667 MT/s</w:t>
            </w:r>
          </w:p>
        </w:tc>
        <w:tc>
          <w:tcPr>
            <w:tcW w:w="3904" w:type="dxa"/>
          </w:tcPr>
          <w:p w:rsidR="003240DC" w:rsidRPr="00E613DD" w:rsidRDefault="00E613DD" w:rsidP="00BB5507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Karta graficzna</w:t>
            </w:r>
          </w:p>
        </w:tc>
        <w:tc>
          <w:tcPr>
            <w:tcW w:w="7796" w:type="dxa"/>
          </w:tcPr>
          <w:p w:rsidR="003240DC" w:rsidRPr="00E613DD" w:rsidRDefault="003240DC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 xml:space="preserve">zintegrowany z płyta główną układ graficzny z obsługą DirectX 10 oraz sprzętową akceleracją MPEG-2, VC-1 i AVC (np. </w:t>
            </w:r>
            <w:r w:rsidRPr="00E613DD">
              <w:rPr>
                <w:i/>
                <w:sz w:val="20"/>
                <w:szCs w:val="20"/>
              </w:rPr>
              <w:t>Intel GMA X4500M</w:t>
            </w:r>
            <w:r w:rsidRPr="00E613DD">
              <w:rPr>
                <w:sz w:val="20"/>
                <w:szCs w:val="20"/>
              </w:rPr>
              <w:t>);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gniazdo VGA D-Sub;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gniazdo HDMI lub DVI-D</w:t>
            </w:r>
          </w:p>
        </w:tc>
        <w:tc>
          <w:tcPr>
            <w:tcW w:w="3904" w:type="dxa"/>
          </w:tcPr>
          <w:p w:rsidR="003240DC" w:rsidRPr="00E613DD" w:rsidRDefault="00E613DD" w:rsidP="00E613D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Matryca LCD</w:t>
            </w:r>
          </w:p>
        </w:tc>
        <w:tc>
          <w:tcPr>
            <w:tcW w:w="7796" w:type="dxa"/>
          </w:tcPr>
          <w:p w:rsidR="003240DC" w:rsidRPr="00E613DD" w:rsidRDefault="003240DC" w:rsidP="00A8353F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TFT, przekątna od 15” do 16”, rozdzielczość co najmniej WXGA 1280x800 (lub większa)</w:t>
            </w:r>
          </w:p>
        </w:tc>
        <w:tc>
          <w:tcPr>
            <w:tcW w:w="3904" w:type="dxa"/>
          </w:tcPr>
          <w:p w:rsidR="003240DC" w:rsidRPr="00E613DD" w:rsidRDefault="00E613DD" w:rsidP="00A8353F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3240DC" w:rsidRPr="00F242C0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5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Dysk twardy</w:t>
            </w:r>
          </w:p>
        </w:tc>
        <w:tc>
          <w:tcPr>
            <w:tcW w:w="7796" w:type="dxa"/>
          </w:tcPr>
          <w:p w:rsidR="003240DC" w:rsidRPr="00E613DD" w:rsidRDefault="003240DC" w:rsidP="00246753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Pojemność: co najmniej 250 GB, interfejs: SATA</w:t>
            </w:r>
          </w:p>
        </w:tc>
        <w:tc>
          <w:tcPr>
            <w:tcW w:w="3904" w:type="dxa"/>
          </w:tcPr>
          <w:p w:rsidR="003240DC" w:rsidRPr="00E613DD" w:rsidRDefault="00E613DD" w:rsidP="0024675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Złącza</w:t>
            </w:r>
          </w:p>
        </w:tc>
        <w:tc>
          <w:tcPr>
            <w:tcW w:w="7796" w:type="dxa"/>
          </w:tcPr>
          <w:p w:rsidR="003240DC" w:rsidRPr="00E613DD" w:rsidRDefault="003240DC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 xml:space="preserve">co najmniej 1 slot </w:t>
            </w:r>
            <w:r w:rsidRPr="00E613DD">
              <w:rPr>
                <w:sz w:val="20"/>
                <w:szCs w:val="20"/>
                <w:lang w:val="en-US"/>
              </w:rPr>
              <w:t>ExpressCard/54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co najmniej 4 porty USB 2.0 kompatybilne z USB 1.1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port Ethernet RJ45</w:t>
            </w:r>
          </w:p>
        </w:tc>
        <w:tc>
          <w:tcPr>
            <w:tcW w:w="3904" w:type="dxa"/>
          </w:tcPr>
          <w:p w:rsidR="003240DC" w:rsidRPr="00E613DD" w:rsidRDefault="00E613DD" w:rsidP="00E613D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7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Karta Ethernet</w:t>
            </w:r>
          </w:p>
        </w:tc>
        <w:tc>
          <w:tcPr>
            <w:tcW w:w="7796" w:type="dxa"/>
          </w:tcPr>
          <w:p w:rsidR="003240DC" w:rsidRPr="00E613DD" w:rsidRDefault="003240DC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zgodna ze standardem 10/100 Mbit Ethernet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wyposażona w złącze RJ-45</w:t>
            </w:r>
          </w:p>
        </w:tc>
        <w:tc>
          <w:tcPr>
            <w:tcW w:w="3904" w:type="dxa"/>
          </w:tcPr>
          <w:p w:rsidR="003240DC" w:rsidRPr="00E613DD" w:rsidRDefault="00E613DD" w:rsidP="00E613DD">
            <w:pPr>
              <w:pStyle w:val="Tekstpodstawowy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8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Karty sieciowa bezprzewodowa</w:t>
            </w:r>
          </w:p>
        </w:tc>
        <w:tc>
          <w:tcPr>
            <w:tcW w:w="7796" w:type="dxa"/>
          </w:tcPr>
          <w:p w:rsidR="003240DC" w:rsidRPr="00E613DD" w:rsidRDefault="003240DC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zgodna ze standardami IEEE: 802.11a, 802</w:t>
            </w:r>
            <w:r w:rsidR="008844FC">
              <w:rPr>
                <w:sz w:val="20"/>
                <w:szCs w:val="20"/>
              </w:rPr>
              <w:t>.11b, 802.11g, 802.11e, 802.11i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obsługująca uwierzytelnianie: WPA, WPA2, 802.1X, LEAP, EAP-TLS, PEAP-MSCHAPv2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obsługująca szyfrowanie: TKIP, WEP oraz AES-CCMP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zintegrowana antena znajdująca się wewnątrz obudowy komputera</w:t>
            </w:r>
          </w:p>
        </w:tc>
        <w:tc>
          <w:tcPr>
            <w:tcW w:w="3904" w:type="dxa"/>
          </w:tcPr>
          <w:p w:rsidR="003240DC" w:rsidRPr="00E613DD" w:rsidRDefault="00E613DD" w:rsidP="00E613D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9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Napęd optyczny</w:t>
            </w:r>
          </w:p>
        </w:tc>
        <w:tc>
          <w:tcPr>
            <w:tcW w:w="7796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Zintegrowany napęd DVD +/- RW</w:t>
            </w:r>
          </w:p>
        </w:tc>
        <w:tc>
          <w:tcPr>
            <w:tcW w:w="3904" w:type="dxa"/>
          </w:tcPr>
          <w:p w:rsidR="003240DC" w:rsidRPr="00E613DD" w:rsidRDefault="00E613DD" w:rsidP="002E6AA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2E6AA0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10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Akumulator</w:t>
            </w:r>
          </w:p>
        </w:tc>
        <w:tc>
          <w:tcPr>
            <w:tcW w:w="7796" w:type="dxa"/>
          </w:tcPr>
          <w:p w:rsidR="003240DC" w:rsidRPr="00E613DD" w:rsidRDefault="003240DC" w:rsidP="00393989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Co najmniej 6 celowy, litowo-jonowy (</w:t>
            </w:r>
            <w:r w:rsidRPr="00E613DD">
              <w:rPr>
                <w:i/>
                <w:sz w:val="20"/>
                <w:szCs w:val="20"/>
              </w:rPr>
              <w:t>Li-Ion</w:t>
            </w:r>
            <w:r w:rsidRPr="00E613DD">
              <w:rPr>
                <w:sz w:val="20"/>
                <w:szCs w:val="20"/>
              </w:rPr>
              <w:t>)</w:t>
            </w:r>
          </w:p>
        </w:tc>
        <w:tc>
          <w:tcPr>
            <w:tcW w:w="3904" w:type="dxa"/>
          </w:tcPr>
          <w:p w:rsidR="003240DC" w:rsidRPr="00E613DD" w:rsidRDefault="00E613DD" w:rsidP="00393989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393989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11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System operacyjny</w:t>
            </w:r>
          </w:p>
        </w:tc>
        <w:tc>
          <w:tcPr>
            <w:tcW w:w="7796" w:type="dxa"/>
          </w:tcPr>
          <w:p w:rsidR="003240DC" w:rsidRPr="00E613DD" w:rsidRDefault="003240DC" w:rsidP="00AF0A9A">
            <w:pPr>
              <w:pStyle w:val="Tekstpodstawowy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Microsoft Windows Vista 32-bit PL (wersja polska) lub równoważny</w:t>
            </w:r>
          </w:p>
          <w:p w:rsidR="003240DC" w:rsidRPr="00E613DD" w:rsidRDefault="003240DC" w:rsidP="00AF0A9A">
            <w:pPr>
              <w:pStyle w:val="Tekstpodstawowy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nośnik instalacyjny systemu operacyjnego, nośnik recovery lub wydzielona partycja recovery na dysku twardym</w:t>
            </w:r>
          </w:p>
        </w:tc>
        <w:tc>
          <w:tcPr>
            <w:tcW w:w="3904" w:type="dxa"/>
          </w:tcPr>
          <w:p w:rsidR="003240DC" w:rsidRPr="00E613DD" w:rsidRDefault="00E613DD" w:rsidP="00E613D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3240DC" w:rsidTr="00E613DD">
        <w:trPr>
          <w:cantSplit/>
        </w:trPr>
        <w:tc>
          <w:tcPr>
            <w:tcW w:w="572" w:type="dxa"/>
          </w:tcPr>
          <w:p w:rsidR="003240DC" w:rsidRPr="00E613DD" w:rsidRDefault="003240DC" w:rsidP="00393989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12</w:t>
            </w:r>
          </w:p>
        </w:tc>
        <w:tc>
          <w:tcPr>
            <w:tcW w:w="1946" w:type="dxa"/>
          </w:tcPr>
          <w:p w:rsidR="003240DC" w:rsidRPr="00E613DD" w:rsidRDefault="003240DC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Cechy fizyczne</w:t>
            </w:r>
          </w:p>
        </w:tc>
        <w:tc>
          <w:tcPr>
            <w:tcW w:w="7796" w:type="dxa"/>
          </w:tcPr>
          <w:p w:rsidR="003240DC" w:rsidRPr="00E613DD" w:rsidRDefault="003240DC" w:rsidP="00AF0A9A">
            <w:pPr>
              <w:pStyle w:val="Tekstpodstawowy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waga: mniej niż 3 kg</w:t>
            </w:r>
          </w:p>
        </w:tc>
        <w:tc>
          <w:tcPr>
            <w:tcW w:w="3904" w:type="dxa"/>
          </w:tcPr>
          <w:p w:rsidR="003240DC" w:rsidRPr="00E613DD" w:rsidRDefault="00E613DD" w:rsidP="00E613D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0A12A5" w:rsidTr="00E613DD">
        <w:trPr>
          <w:cantSplit/>
        </w:trPr>
        <w:tc>
          <w:tcPr>
            <w:tcW w:w="572" w:type="dxa"/>
          </w:tcPr>
          <w:p w:rsidR="000A12A5" w:rsidRPr="00E613DD" w:rsidRDefault="000A12A5" w:rsidP="00393989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46" w:type="dxa"/>
          </w:tcPr>
          <w:p w:rsidR="000A12A5" w:rsidRPr="00E613DD" w:rsidRDefault="000A12A5" w:rsidP="003240DC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dodatkowe</w:t>
            </w:r>
          </w:p>
        </w:tc>
        <w:tc>
          <w:tcPr>
            <w:tcW w:w="7796" w:type="dxa"/>
          </w:tcPr>
          <w:p w:rsidR="000A12A5" w:rsidRDefault="000A12A5" w:rsidP="000A12A5">
            <w:pPr>
              <w:pStyle w:val="Tekstpodstawowy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torba na laptopa (z paskiem na ramie, paskiem wewnętrznym do przypięcia laptopa</w:t>
            </w:r>
            <w:r w:rsidR="008844FC">
              <w:rPr>
                <w:sz w:val="20"/>
                <w:szCs w:val="20"/>
              </w:rPr>
              <w:t>, dodatkową kieszenią na dokumenty A4, ruchomą przegrodą na zasilacz</w:t>
            </w:r>
            <w:r>
              <w:rPr>
                <w:sz w:val="20"/>
                <w:szCs w:val="20"/>
              </w:rPr>
              <w:t>)</w:t>
            </w:r>
          </w:p>
          <w:p w:rsidR="000A12A5" w:rsidRPr="00E613DD" w:rsidRDefault="000A12A5" w:rsidP="000A12A5">
            <w:pPr>
              <w:pStyle w:val="Tekstpodstawowy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mysz optyczna (interfejs USB)</w:t>
            </w:r>
          </w:p>
        </w:tc>
        <w:tc>
          <w:tcPr>
            <w:tcW w:w="3904" w:type="dxa"/>
          </w:tcPr>
          <w:p w:rsidR="000A12A5" w:rsidRDefault="000A12A5" w:rsidP="00E613D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</w:tbl>
    <w:p w:rsidR="00E40107" w:rsidRDefault="00E40107" w:rsidP="008221C0">
      <w:pPr>
        <w:pStyle w:val="Nagwek1"/>
      </w:pPr>
      <w:bookmarkStart w:id="5" w:name="_Toc233546697"/>
      <w:r>
        <w:lastRenderedPageBreak/>
        <w:t>Faks (1 szt.)</w:t>
      </w:r>
      <w:bookmarkEnd w:id="5"/>
    </w:p>
    <w:p w:rsidR="00287F53" w:rsidRDefault="00287F53" w:rsidP="008221C0">
      <w:pPr>
        <w:pStyle w:val="Nagwek2"/>
      </w:pPr>
      <w:bookmarkStart w:id="6" w:name="_Toc233546698"/>
      <w:r>
        <w:t>Liczba sztuk</w:t>
      </w:r>
      <w:bookmarkEnd w:id="6"/>
    </w:p>
    <w:p w:rsidR="00287F53" w:rsidRDefault="00287F53" w:rsidP="00287F53">
      <w:pPr>
        <w:pStyle w:val="Tekstpodstawowy"/>
      </w:pPr>
      <w:r>
        <w:t>1 szt.</w:t>
      </w:r>
    </w:p>
    <w:p w:rsidR="00E613DD" w:rsidRDefault="00E613DD" w:rsidP="00E613DD">
      <w:pPr>
        <w:pStyle w:val="Nagwek2"/>
      </w:pPr>
      <w:bookmarkStart w:id="7" w:name="_Toc233546699"/>
      <w:r>
        <w:t>Oferowany model</w:t>
      </w:r>
      <w:bookmarkEnd w:id="7"/>
    </w:p>
    <w:p w:rsidR="00E613DD" w:rsidRDefault="00E613DD" w:rsidP="00E613DD">
      <w:pPr>
        <w:pStyle w:val="Tekstpodstawowy"/>
      </w:pPr>
      <w:r w:rsidRPr="00E2034E">
        <w:t>Oferowany model* ……………………</w:t>
      </w:r>
      <w:r>
        <w:t xml:space="preserve">… </w:t>
      </w:r>
      <w:r w:rsidRPr="00E2034E">
        <w:t xml:space="preserve"> </w:t>
      </w:r>
      <w:r>
        <w:tab/>
      </w:r>
      <w:r>
        <w:tab/>
      </w:r>
      <w:r w:rsidRPr="00E2034E">
        <w:t>Producent* …………………</w:t>
      </w:r>
      <w:r>
        <w:t xml:space="preserve">… </w:t>
      </w:r>
    </w:p>
    <w:p w:rsidR="00E613DD" w:rsidRPr="00E613DD" w:rsidRDefault="00E613DD" w:rsidP="00287F53">
      <w:pPr>
        <w:pStyle w:val="Tekstpodstawowy"/>
        <w:rPr>
          <w:i/>
          <w:sz w:val="20"/>
          <w:szCs w:val="20"/>
        </w:rPr>
      </w:pPr>
      <w:r w:rsidRPr="00E2034E">
        <w:rPr>
          <w:sz w:val="20"/>
          <w:szCs w:val="20"/>
        </w:rPr>
        <w:t xml:space="preserve">(*) </w:t>
      </w:r>
      <w:r w:rsidRPr="00E2034E">
        <w:rPr>
          <w:i/>
          <w:sz w:val="20"/>
          <w:szCs w:val="20"/>
        </w:rPr>
        <w:t>Należy podać oferowany model oraz jego oznaczenie przez producenta sprzętu (PN) i nazwę producenta oferowanego sprzętu.</w:t>
      </w:r>
    </w:p>
    <w:p w:rsidR="00287F53" w:rsidRDefault="00287F53" w:rsidP="008221C0">
      <w:pPr>
        <w:pStyle w:val="Nagwek2"/>
      </w:pPr>
      <w:bookmarkStart w:id="8" w:name="_Toc233546700"/>
      <w:r>
        <w:t>Minimalne wymagane szczegółowe parametry techniczne</w:t>
      </w:r>
      <w:bookmarkEnd w:id="8"/>
    </w:p>
    <w:tbl>
      <w:tblPr>
        <w:tblStyle w:val="Tabela-Siatka"/>
        <w:tblW w:w="0" w:type="auto"/>
        <w:tblLook w:val="04A0"/>
      </w:tblPr>
      <w:tblGrid>
        <w:gridCol w:w="576"/>
        <w:gridCol w:w="3311"/>
        <w:gridCol w:w="6286"/>
        <w:gridCol w:w="4045"/>
      </w:tblGrid>
      <w:tr w:rsidR="009C5813" w:rsidRPr="00CF49EF" w:rsidTr="00B825C3">
        <w:trPr>
          <w:cantSplit/>
        </w:trPr>
        <w:tc>
          <w:tcPr>
            <w:tcW w:w="576" w:type="dxa"/>
            <w:vAlign w:val="center"/>
          </w:tcPr>
          <w:p w:rsidR="009C5813" w:rsidRPr="00E613DD" w:rsidRDefault="009C5813" w:rsidP="00B825C3">
            <w:pPr>
              <w:pStyle w:val="Tekstpodstawowy"/>
              <w:keepNext/>
              <w:jc w:val="center"/>
              <w:rPr>
                <w:i/>
                <w:sz w:val="20"/>
                <w:szCs w:val="20"/>
              </w:rPr>
            </w:pPr>
            <w:r w:rsidRPr="00E613DD"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3311" w:type="dxa"/>
            <w:vAlign w:val="center"/>
          </w:tcPr>
          <w:p w:rsidR="009C5813" w:rsidRPr="00E613DD" w:rsidRDefault="009C5813" w:rsidP="00B825C3">
            <w:pPr>
              <w:pStyle w:val="Tekstpodstawowy"/>
              <w:keepNext/>
              <w:jc w:val="center"/>
              <w:rPr>
                <w:i/>
                <w:sz w:val="20"/>
                <w:szCs w:val="20"/>
              </w:rPr>
            </w:pPr>
            <w:r w:rsidRPr="00E613DD">
              <w:rPr>
                <w:i/>
                <w:sz w:val="20"/>
                <w:szCs w:val="20"/>
              </w:rPr>
              <w:t>Nazwa parametru</w:t>
            </w:r>
          </w:p>
        </w:tc>
        <w:tc>
          <w:tcPr>
            <w:tcW w:w="6286" w:type="dxa"/>
            <w:vAlign w:val="center"/>
          </w:tcPr>
          <w:p w:rsidR="009C5813" w:rsidRPr="00E613DD" w:rsidRDefault="009C5813" w:rsidP="00B825C3">
            <w:pPr>
              <w:pStyle w:val="Tekstpodstawowy"/>
              <w:keepNext/>
              <w:jc w:val="center"/>
              <w:rPr>
                <w:i/>
                <w:sz w:val="20"/>
                <w:szCs w:val="20"/>
              </w:rPr>
            </w:pPr>
            <w:r w:rsidRPr="00E613DD">
              <w:rPr>
                <w:i/>
                <w:sz w:val="20"/>
                <w:szCs w:val="20"/>
              </w:rPr>
              <w:t>Opis minimalnych wymagań</w:t>
            </w:r>
          </w:p>
        </w:tc>
        <w:tc>
          <w:tcPr>
            <w:tcW w:w="4045" w:type="dxa"/>
            <w:vAlign w:val="center"/>
          </w:tcPr>
          <w:p w:rsidR="009C5813" w:rsidRPr="00E613DD" w:rsidRDefault="009C5813" w:rsidP="00B825C3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E613DD">
              <w:rPr>
                <w:i/>
                <w:sz w:val="20"/>
                <w:szCs w:val="20"/>
              </w:rPr>
              <w:t>Parametry techniczne oferowanego sprzętu (tj. wskazanie konkretnego parametru lub konfiguracji albo potwierdzenie opisu minimalnych wymagań)</w:t>
            </w:r>
          </w:p>
        </w:tc>
      </w:tr>
      <w:tr w:rsidR="009C5813" w:rsidTr="00B825C3">
        <w:trPr>
          <w:cantSplit/>
        </w:trPr>
        <w:tc>
          <w:tcPr>
            <w:tcW w:w="57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9C5813" w:rsidRPr="00E613DD" w:rsidRDefault="009C5813" w:rsidP="004F34EB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Technologia druku</w:t>
            </w:r>
          </w:p>
        </w:tc>
        <w:tc>
          <w:tcPr>
            <w:tcW w:w="6286" w:type="dxa"/>
          </w:tcPr>
          <w:p w:rsidR="009C5813" w:rsidRPr="00E613DD" w:rsidRDefault="009C5813" w:rsidP="004F34EB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Laserowa</w:t>
            </w:r>
          </w:p>
        </w:tc>
        <w:tc>
          <w:tcPr>
            <w:tcW w:w="4045" w:type="dxa"/>
          </w:tcPr>
          <w:p w:rsidR="009C5813" w:rsidRPr="00E613DD" w:rsidRDefault="00B825C3" w:rsidP="004F34EB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9C5813" w:rsidRPr="00670F73" w:rsidTr="00B825C3">
        <w:trPr>
          <w:cantSplit/>
        </w:trPr>
        <w:tc>
          <w:tcPr>
            <w:tcW w:w="57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2</w:t>
            </w:r>
          </w:p>
        </w:tc>
        <w:tc>
          <w:tcPr>
            <w:tcW w:w="3311" w:type="dxa"/>
          </w:tcPr>
          <w:p w:rsidR="009C5813" w:rsidRPr="00E613DD" w:rsidRDefault="009C5813" w:rsidP="004F34EB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Format</w:t>
            </w:r>
          </w:p>
        </w:tc>
        <w:tc>
          <w:tcPr>
            <w:tcW w:w="628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Co najmniej A4 (210 mm x 197 mm)</w:t>
            </w:r>
          </w:p>
        </w:tc>
        <w:tc>
          <w:tcPr>
            <w:tcW w:w="4045" w:type="dxa"/>
          </w:tcPr>
          <w:p w:rsidR="009C5813" w:rsidRPr="00E613DD" w:rsidRDefault="00B825C3" w:rsidP="00D209F7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9C5813" w:rsidTr="00B825C3">
        <w:trPr>
          <w:cantSplit/>
        </w:trPr>
        <w:tc>
          <w:tcPr>
            <w:tcW w:w="57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3</w:t>
            </w:r>
          </w:p>
        </w:tc>
        <w:tc>
          <w:tcPr>
            <w:tcW w:w="3311" w:type="dxa"/>
          </w:tcPr>
          <w:p w:rsidR="009C5813" w:rsidRPr="00E613DD" w:rsidRDefault="009C5813" w:rsidP="004F34EB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Pojemność podajnika pustego papieru</w:t>
            </w:r>
          </w:p>
        </w:tc>
        <w:tc>
          <w:tcPr>
            <w:tcW w:w="6286" w:type="dxa"/>
          </w:tcPr>
          <w:p w:rsidR="009C5813" w:rsidRPr="00E613DD" w:rsidRDefault="009C5813" w:rsidP="004F34EB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Co najmniej 250 str.</w:t>
            </w:r>
          </w:p>
        </w:tc>
        <w:tc>
          <w:tcPr>
            <w:tcW w:w="4045" w:type="dxa"/>
          </w:tcPr>
          <w:p w:rsidR="009C5813" w:rsidRPr="00E613DD" w:rsidRDefault="00B825C3" w:rsidP="004F34EB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9C5813" w:rsidTr="00B825C3">
        <w:trPr>
          <w:cantSplit/>
        </w:trPr>
        <w:tc>
          <w:tcPr>
            <w:tcW w:w="57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4</w:t>
            </w:r>
          </w:p>
        </w:tc>
        <w:tc>
          <w:tcPr>
            <w:tcW w:w="3311" w:type="dxa"/>
          </w:tcPr>
          <w:p w:rsidR="009C5813" w:rsidRPr="00E613DD" w:rsidRDefault="009C5813" w:rsidP="004F34EB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Pojemność zasobnika odbiorczego (na zadrukowany papier)</w:t>
            </w:r>
          </w:p>
        </w:tc>
        <w:tc>
          <w:tcPr>
            <w:tcW w:w="628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Co najmniej 100 str.</w:t>
            </w:r>
          </w:p>
        </w:tc>
        <w:tc>
          <w:tcPr>
            <w:tcW w:w="4045" w:type="dxa"/>
          </w:tcPr>
          <w:p w:rsidR="009C5813" w:rsidRPr="00E613DD" w:rsidRDefault="00B825C3" w:rsidP="00D209F7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9C5813" w:rsidRPr="00F242C0" w:rsidTr="00B825C3">
        <w:trPr>
          <w:cantSplit/>
        </w:trPr>
        <w:tc>
          <w:tcPr>
            <w:tcW w:w="57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5</w:t>
            </w:r>
          </w:p>
        </w:tc>
        <w:tc>
          <w:tcPr>
            <w:tcW w:w="3311" w:type="dxa"/>
          </w:tcPr>
          <w:p w:rsidR="009C5813" w:rsidRPr="00E613DD" w:rsidRDefault="009C5813" w:rsidP="004F34EB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Podajnik dokumentów wysyłanych</w:t>
            </w:r>
          </w:p>
        </w:tc>
        <w:tc>
          <w:tcPr>
            <w:tcW w:w="6286" w:type="dxa"/>
          </w:tcPr>
          <w:p w:rsidR="009C5813" w:rsidRPr="00E613DD" w:rsidRDefault="009C5813" w:rsidP="00AF0A9A">
            <w:pPr>
              <w:pStyle w:val="Tekstpodstawowy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Typ: automatyczny (ADF)</w:t>
            </w:r>
          </w:p>
          <w:p w:rsidR="009C5813" w:rsidRPr="00E613DD" w:rsidRDefault="009C5813" w:rsidP="00AF0A9A">
            <w:pPr>
              <w:pStyle w:val="Tekstpodstawowy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Pojemność: co najmniej 20 str.</w:t>
            </w:r>
          </w:p>
        </w:tc>
        <w:tc>
          <w:tcPr>
            <w:tcW w:w="4045" w:type="dxa"/>
          </w:tcPr>
          <w:p w:rsidR="009C5813" w:rsidRPr="00E613DD" w:rsidRDefault="00B825C3" w:rsidP="00B825C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9C5813" w:rsidTr="00B825C3">
        <w:trPr>
          <w:cantSplit/>
        </w:trPr>
        <w:tc>
          <w:tcPr>
            <w:tcW w:w="57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6</w:t>
            </w:r>
          </w:p>
        </w:tc>
        <w:tc>
          <w:tcPr>
            <w:tcW w:w="3311" w:type="dxa"/>
          </w:tcPr>
          <w:p w:rsidR="009C5813" w:rsidRPr="00E613DD" w:rsidRDefault="009C5813" w:rsidP="004F34EB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Prędkość faksu</w:t>
            </w:r>
          </w:p>
        </w:tc>
        <w:tc>
          <w:tcPr>
            <w:tcW w:w="6286" w:type="dxa"/>
          </w:tcPr>
          <w:p w:rsidR="009C5813" w:rsidRPr="00E613DD" w:rsidRDefault="009C5813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Co najmniej 33 600 b/s</w:t>
            </w:r>
          </w:p>
          <w:p w:rsidR="009C5813" w:rsidRPr="00E613DD" w:rsidRDefault="009C5813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Co najmniej 2 str/s</w:t>
            </w:r>
          </w:p>
        </w:tc>
        <w:tc>
          <w:tcPr>
            <w:tcW w:w="4045" w:type="dxa"/>
          </w:tcPr>
          <w:p w:rsidR="009C5813" w:rsidRPr="00E613DD" w:rsidRDefault="00B825C3" w:rsidP="00B825C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9C5813" w:rsidTr="00B825C3">
        <w:trPr>
          <w:cantSplit/>
        </w:trPr>
        <w:tc>
          <w:tcPr>
            <w:tcW w:w="57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7</w:t>
            </w:r>
          </w:p>
        </w:tc>
        <w:tc>
          <w:tcPr>
            <w:tcW w:w="3311" w:type="dxa"/>
          </w:tcPr>
          <w:p w:rsidR="009C5813" w:rsidRPr="00E613DD" w:rsidRDefault="009C5813" w:rsidP="00C169C9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Parametry transmisji</w:t>
            </w:r>
          </w:p>
        </w:tc>
        <w:tc>
          <w:tcPr>
            <w:tcW w:w="6286" w:type="dxa"/>
          </w:tcPr>
          <w:p w:rsidR="009C5813" w:rsidRPr="00E613DD" w:rsidRDefault="009C5813" w:rsidP="00C169C9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Obsługa kodowania transmisji: MH, MR, MMR, JBIG</w:t>
            </w:r>
          </w:p>
        </w:tc>
        <w:tc>
          <w:tcPr>
            <w:tcW w:w="4045" w:type="dxa"/>
          </w:tcPr>
          <w:p w:rsidR="009C5813" w:rsidRPr="00E613DD" w:rsidRDefault="00B825C3" w:rsidP="00C169C9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9C5813" w:rsidTr="00B825C3">
        <w:trPr>
          <w:cantSplit/>
        </w:trPr>
        <w:tc>
          <w:tcPr>
            <w:tcW w:w="57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311" w:type="dxa"/>
          </w:tcPr>
          <w:p w:rsidR="009C5813" w:rsidRPr="00E613DD" w:rsidRDefault="009C5813" w:rsidP="004F34EB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Parametry pamięci</w:t>
            </w:r>
          </w:p>
        </w:tc>
        <w:tc>
          <w:tcPr>
            <w:tcW w:w="6286" w:type="dxa"/>
          </w:tcPr>
          <w:p w:rsidR="009C5813" w:rsidRPr="00E613DD" w:rsidRDefault="009C5813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pojemność pamięci faksów: co najmniej 250 stron</w:t>
            </w:r>
          </w:p>
          <w:p w:rsidR="009C5813" w:rsidRPr="00E613DD" w:rsidRDefault="009C5813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podtrzymywanie pamięci faksów: co najmniej 96 h</w:t>
            </w:r>
          </w:p>
        </w:tc>
        <w:tc>
          <w:tcPr>
            <w:tcW w:w="4045" w:type="dxa"/>
          </w:tcPr>
          <w:p w:rsidR="009C5813" w:rsidRPr="00E613DD" w:rsidRDefault="00B825C3" w:rsidP="00B825C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9C5813" w:rsidTr="00B825C3">
        <w:trPr>
          <w:cantSplit/>
        </w:trPr>
        <w:tc>
          <w:tcPr>
            <w:tcW w:w="576" w:type="dxa"/>
          </w:tcPr>
          <w:p w:rsidR="009C5813" w:rsidRPr="00E613DD" w:rsidRDefault="009C5813" w:rsidP="00D209F7">
            <w:pPr>
              <w:pStyle w:val="Tekstpodstawowy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9</w:t>
            </w:r>
          </w:p>
        </w:tc>
        <w:tc>
          <w:tcPr>
            <w:tcW w:w="3311" w:type="dxa"/>
          </w:tcPr>
          <w:p w:rsidR="009C5813" w:rsidRPr="00E613DD" w:rsidRDefault="009C5813" w:rsidP="004F34EB">
            <w:pPr>
              <w:pStyle w:val="Tekstpodstawowy"/>
              <w:jc w:val="left"/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Funkcje dodatkowe</w:t>
            </w:r>
          </w:p>
        </w:tc>
        <w:tc>
          <w:tcPr>
            <w:tcW w:w="6286" w:type="dxa"/>
          </w:tcPr>
          <w:p w:rsidR="009C5813" w:rsidRPr="00E613DD" w:rsidRDefault="009C5813" w:rsidP="00AF0A9A">
            <w:pPr>
              <w:pStyle w:val="Tekstpodstawowy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Telefon z słuchawką telefoniczną</w:t>
            </w:r>
          </w:p>
          <w:p w:rsidR="009C5813" w:rsidRPr="00E613DD" w:rsidRDefault="009C5813" w:rsidP="00AF0A9A">
            <w:pPr>
              <w:pStyle w:val="Tekstpodstawowy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Funkcja szybkiego wybierania numerów (pamięć numerów)</w:t>
            </w:r>
          </w:p>
          <w:p w:rsidR="009C5813" w:rsidRPr="00E613DD" w:rsidRDefault="009C5813" w:rsidP="00AF0A9A">
            <w:pPr>
              <w:pStyle w:val="Tekstpodstawowy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Wyświetlacz LCD (znakowy lub graficzny)</w:t>
            </w:r>
          </w:p>
          <w:p w:rsidR="009C5813" w:rsidRPr="00E613DD" w:rsidRDefault="009C5813" w:rsidP="00AF0A9A">
            <w:pPr>
              <w:pStyle w:val="Tekstpodstawowy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613DD">
              <w:rPr>
                <w:sz w:val="20"/>
                <w:szCs w:val="20"/>
              </w:rPr>
              <w:t>Możliwość wysyłania faksów z komputera PC</w:t>
            </w:r>
          </w:p>
        </w:tc>
        <w:tc>
          <w:tcPr>
            <w:tcW w:w="4045" w:type="dxa"/>
          </w:tcPr>
          <w:p w:rsidR="009C5813" w:rsidRPr="00E613DD" w:rsidRDefault="00B825C3" w:rsidP="00B825C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</w:tbl>
    <w:p w:rsidR="00E40107" w:rsidRDefault="00E40107" w:rsidP="008221C0">
      <w:pPr>
        <w:pStyle w:val="Nagwek1"/>
      </w:pPr>
      <w:bookmarkStart w:id="9" w:name="_Toc233546701"/>
      <w:r>
        <w:lastRenderedPageBreak/>
        <w:t>Cyfrowy aparat fotograficzny (1 szt.)</w:t>
      </w:r>
      <w:bookmarkEnd w:id="9"/>
    </w:p>
    <w:p w:rsidR="00E40107" w:rsidRDefault="00A853DA" w:rsidP="008221C0">
      <w:pPr>
        <w:pStyle w:val="Nagwek2"/>
      </w:pPr>
      <w:bookmarkStart w:id="10" w:name="_Toc233546702"/>
      <w:r>
        <w:t>Liczba sztuk</w:t>
      </w:r>
      <w:bookmarkEnd w:id="10"/>
    </w:p>
    <w:p w:rsidR="00A853DA" w:rsidRDefault="00A853DA" w:rsidP="00E40107">
      <w:pPr>
        <w:pStyle w:val="Tekstpodstawowy"/>
      </w:pPr>
      <w:r>
        <w:t>1 szt.</w:t>
      </w:r>
    </w:p>
    <w:p w:rsidR="00B825C3" w:rsidRDefault="00B825C3" w:rsidP="00B825C3">
      <w:pPr>
        <w:pStyle w:val="Nagwek2"/>
      </w:pPr>
      <w:bookmarkStart w:id="11" w:name="_Toc233546703"/>
      <w:r>
        <w:t>Oferowany model</w:t>
      </w:r>
      <w:bookmarkEnd w:id="11"/>
    </w:p>
    <w:p w:rsidR="00B825C3" w:rsidRDefault="00B825C3" w:rsidP="00B825C3">
      <w:pPr>
        <w:pStyle w:val="Tekstpodstawowy"/>
      </w:pPr>
      <w:r w:rsidRPr="00E2034E">
        <w:t>Oferowany model* ……………………</w:t>
      </w:r>
      <w:r>
        <w:t xml:space="preserve">… </w:t>
      </w:r>
      <w:r w:rsidRPr="00E2034E">
        <w:t xml:space="preserve"> </w:t>
      </w:r>
      <w:r>
        <w:tab/>
      </w:r>
      <w:r>
        <w:tab/>
      </w:r>
      <w:r w:rsidRPr="00E2034E">
        <w:t>Producent* …………………</w:t>
      </w:r>
      <w:r>
        <w:t xml:space="preserve">… </w:t>
      </w:r>
    </w:p>
    <w:p w:rsidR="00B825C3" w:rsidRPr="00B825C3" w:rsidRDefault="00B825C3" w:rsidP="00E40107">
      <w:pPr>
        <w:pStyle w:val="Tekstpodstawowy"/>
        <w:rPr>
          <w:i/>
          <w:sz w:val="20"/>
          <w:szCs w:val="20"/>
        </w:rPr>
      </w:pPr>
      <w:r w:rsidRPr="00E2034E">
        <w:rPr>
          <w:sz w:val="20"/>
          <w:szCs w:val="20"/>
        </w:rPr>
        <w:t xml:space="preserve">(*) </w:t>
      </w:r>
      <w:r w:rsidRPr="00E2034E">
        <w:rPr>
          <w:i/>
          <w:sz w:val="20"/>
          <w:szCs w:val="20"/>
        </w:rPr>
        <w:t>Należy podać oferowany model oraz jego oznaczenie przez producenta sprzętu (PN) i nazwę producenta oferowanego sprzętu.</w:t>
      </w:r>
    </w:p>
    <w:p w:rsidR="00A853DA" w:rsidRDefault="00A853DA" w:rsidP="008221C0">
      <w:pPr>
        <w:pStyle w:val="Nagwek2"/>
      </w:pPr>
      <w:bookmarkStart w:id="12" w:name="_Toc233546704"/>
      <w:r>
        <w:t>Minimalne wymagane szczegółowe parametry techniczne</w:t>
      </w:r>
      <w:bookmarkEnd w:id="12"/>
    </w:p>
    <w:tbl>
      <w:tblPr>
        <w:tblStyle w:val="Tabela-Siatka"/>
        <w:tblW w:w="0" w:type="auto"/>
        <w:tblLook w:val="04A0"/>
      </w:tblPr>
      <w:tblGrid>
        <w:gridCol w:w="577"/>
        <w:gridCol w:w="2225"/>
        <w:gridCol w:w="7512"/>
        <w:gridCol w:w="3904"/>
      </w:tblGrid>
      <w:tr w:rsidR="00B825C3" w:rsidRPr="00CF49EF" w:rsidTr="00B825C3">
        <w:trPr>
          <w:cantSplit/>
        </w:trPr>
        <w:tc>
          <w:tcPr>
            <w:tcW w:w="577" w:type="dxa"/>
            <w:vAlign w:val="center"/>
          </w:tcPr>
          <w:p w:rsidR="00B825C3" w:rsidRPr="00B825C3" w:rsidRDefault="00B825C3" w:rsidP="00B825C3">
            <w:pPr>
              <w:pStyle w:val="Tekstpodstawowy"/>
              <w:keepNext/>
              <w:jc w:val="center"/>
              <w:rPr>
                <w:i/>
                <w:sz w:val="20"/>
                <w:szCs w:val="20"/>
              </w:rPr>
            </w:pPr>
            <w:r w:rsidRPr="00B825C3"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2225" w:type="dxa"/>
            <w:vAlign w:val="center"/>
          </w:tcPr>
          <w:p w:rsidR="00B825C3" w:rsidRPr="00B825C3" w:rsidRDefault="00B825C3" w:rsidP="00B825C3">
            <w:pPr>
              <w:pStyle w:val="Tekstpodstawowy"/>
              <w:keepNext/>
              <w:jc w:val="center"/>
              <w:rPr>
                <w:i/>
                <w:sz w:val="20"/>
                <w:szCs w:val="20"/>
              </w:rPr>
            </w:pPr>
            <w:r w:rsidRPr="00B825C3">
              <w:rPr>
                <w:i/>
                <w:sz w:val="20"/>
                <w:szCs w:val="20"/>
              </w:rPr>
              <w:t>Nazwa parametru</w:t>
            </w:r>
          </w:p>
        </w:tc>
        <w:tc>
          <w:tcPr>
            <w:tcW w:w="7512" w:type="dxa"/>
            <w:vAlign w:val="center"/>
          </w:tcPr>
          <w:p w:rsidR="00B825C3" w:rsidRPr="00B825C3" w:rsidRDefault="00B825C3" w:rsidP="00B825C3">
            <w:pPr>
              <w:pStyle w:val="Tekstpodstawowy"/>
              <w:keepNext/>
              <w:jc w:val="center"/>
              <w:rPr>
                <w:i/>
                <w:sz w:val="20"/>
                <w:szCs w:val="20"/>
              </w:rPr>
            </w:pPr>
            <w:r w:rsidRPr="00B825C3">
              <w:rPr>
                <w:i/>
                <w:sz w:val="20"/>
                <w:szCs w:val="20"/>
              </w:rPr>
              <w:t>Opis minimalnych wymagań</w:t>
            </w:r>
          </w:p>
        </w:tc>
        <w:tc>
          <w:tcPr>
            <w:tcW w:w="3904" w:type="dxa"/>
            <w:vAlign w:val="center"/>
          </w:tcPr>
          <w:p w:rsidR="00B825C3" w:rsidRPr="00B825C3" w:rsidRDefault="00B825C3" w:rsidP="00B825C3">
            <w:pPr>
              <w:pStyle w:val="Tekstpodstawowy"/>
              <w:keepNext/>
              <w:jc w:val="center"/>
              <w:rPr>
                <w:i/>
                <w:sz w:val="20"/>
                <w:szCs w:val="20"/>
              </w:rPr>
            </w:pPr>
            <w:r w:rsidRPr="00B825C3">
              <w:rPr>
                <w:i/>
                <w:sz w:val="20"/>
                <w:szCs w:val="20"/>
              </w:rPr>
              <w:t>Parametry techniczne oferowanego sprzętu (tj. wskazanie konkretnego parametru lub konfiguracji albo potwierdzenie opisu minimalnych wymagań)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Typ aparatu</w:t>
            </w:r>
          </w:p>
        </w:tc>
        <w:tc>
          <w:tcPr>
            <w:tcW w:w="7512" w:type="dxa"/>
          </w:tcPr>
          <w:p w:rsidR="00B825C3" w:rsidRPr="00B825C3" w:rsidRDefault="00B825C3" w:rsidP="00DB701E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Cyfrowa lustrzanka z wymiennym obiektywem</w:t>
            </w:r>
          </w:p>
        </w:tc>
        <w:tc>
          <w:tcPr>
            <w:tcW w:w="3904" w:type="dxa"/>
          </w:tcPr>
          <w:p w:rsidR="00B825C3" w:rsidRPr="00B825C3" w:rsidRDefault="00B825C3" w:rsidP="00DB701E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RPr="00670F7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2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Matryca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Rozmiar: co najmniej 22,2 mm x 14,8 mm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Technologia: CMOS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Liczba pikseli: co najmniej 12 milionów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Mechanizm czyszczenia matrycy</w:t>
            </w:r>
          </w:p>
        </w:tc>
        <w:tc>
          <w:tcPr>
            <w:tcW w:w="3904" w:type="dxa"/>
          </w:tcPr>
          <w:p w:rsidR="00B825C3" w:rsidRPr="00B825C3" w:rsidRDefault="00B825C3" w:rsidP="00B825C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3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Obsługiwane formaty zapisu obrazu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JPEG (zgodny z EXIF 2.21)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RAW z co najmniej 14-bitową głębia koloru</w:t>
            </w:r>
          </w:p>
        </w:tc>
        <w:tc>
          <w:tcPr>
            <w:tcW w:w="3904" w:type="dxa"/>
          </w:tcPr>
          <w:p w:rsidR="00B825C3" w:rsidRPr="00B825C3" w:rsidRDefault="00B825C3" w:rsidP="00B825C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Obiektyw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Wymienny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Zgody z standardem mocowania zastosowanym w aparacie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Wyprodukowany przez producenta aparatu lub posiadający certyfikat zgodności z dostarczonym modelem aparatu wydany przez producenta aparatu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Ekwiwalentny zakres ogniskowych (odniesiony do standardowego formatu 35 mm): co najmniej 30 </w:t>
            </w:r>
            <w:r w:rsidRPr="00B825C3">
              <w:rPr>
                <w:sz w:val="20"/>
                <w:szCs w:val="20"/>
              </w:rPr>
              <w:noBreakHyphen/>
              <w:t> 85 mm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Wartość maksymalnie otwartej przesłony: F3,5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 xml:space="preserve">Wartość maksymalnie otwartej przesłony w całym zakresie ogniskowych: F5,6 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Wartość maksymalnie domkniętej przesłony w całym zakresie ogniskowych: F22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Minimalna odległość ostrzenia: nie więcej niż 30 cm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Wbudowany mechanizm stabilizacji obrazu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Możliwość instalacji filtrów</w:t>
            </w:r>
          </w:p>
        </w:tc>
        <w:tc>
          <w:tcPr>
            <w:tcW w:w="3904" w:type="dxa"/>
          </w:tcPr>
          <w:p w:rsidR="00B825C3" w:rsidRPr="00B825C3" w:rsidRDefault="00B825C3" w:rsidP="00B825C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B825C3" w:rsidRPr="00F242C0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5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Migawka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Typ: szczelinowa sterowana elektronicznie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Czas otwarcia migawki: od 1/4000 s do 30 s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 xml:space="preserve">Możliwość ręcznego sterowania długością naświetlania (tryb „bulb”) </w:t>
            </w:r>
          </w:p>
        </w:tc>
        <w:tc>
          <w:tcPr>
            <w:tcW w:w="3904" w:type="dxa"/>
          </w:tcPr>
          <w:p w:rsidR="00B825C3" w:rsidRPr="00B825C3" w:rsidRDefault="00B825C3" w:rsidP="00B825C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6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Tryby ekspozycji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Pełna automatyka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Automatyka z preselekcją czasu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Automatyka z preselekcją przesłony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Manualny dobór parametrów ekspozycji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Predefiniowane programy</w:t>
            </w:r>
          </w:p>
        </w:tc>
        <w:tc>
          <w:tcPr>
            <w:tcW w:w="3904" w:type="dxa"/>
          </w:tcPr>
          <w:p w:rsidR="00B825C3" w:rsidRPr="00B825C3" w:rsidRDefault="00202E43" w:rsidP="00202E4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7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Pomiar światła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35-polowy TTL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Pomiar wielostrefowy (powiązany z dowolnym punktem AF)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Pomiar punktowy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Pomiar uśredniający centralnie –ważony</w:t>
            </w:r>
          </w:p>
        </w:tc>
        <w:tc>
          <w:tcPr>
            <w:tcW w:w="3904" w:type="dxa"/>
          </w:tcPr>
          <w:p w:rsidR="00B825C3" w:rsidRPr="00B825C3" w:rsidRDefault="00202E43" w:rsidP="00202E4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8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Kompensacja ekspozycji</w:t>
            </w:r>
          </w:p>
        </w:tc>
        <w:tc>
          <w:tcPr>
            <w:tcW w:w="7512" w:type="dxa"/>
          </w:tcPr>
          <w:p w:rsidR="00B825C3" w:rsidRPr="00B825C3" w:rsidRDefault="00B825C3" w:rsidP="006B4880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+/- 2 EV co 1/3 EV lub 1/2 EV</w:t>
            </w:r>
          </w:p>
        </w:tc>
        <w:tc>
          <w:tcPr>
            <w:tcW w:w="3904" w:type="dxa"/>
          </w:tcPr>
          <w:p w:rsidR="00B825C3" w:rsidRPr="00B825C3" w:rsidRDefault="00202E43" w:rsidP="006B488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Automatyczny bracketing ekspozycji</w:t>
            </w:r>
          </w:p>
        </w:tc>
        <w:tc>
          <w:tcPr>
            <w:tcW w:w="7512" w:type="dxa"/>
          </w:tcPr>
          <w:p w:rsidR="00B825C3" w:rsidRPr="00B825C3" w:rsidRDefault="00B825C3" w:rsidP="006B4880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+/- 2 EV co 1/3 EV lub 1/2 EV</w:t>
            </w:r>
          </w:p>
        </w:tc>
        <w:tc>
          <w:tcPr>
            <w:tcW w:w="3904" w:type="dxa"/>
          </w:tcPr>
          <w:p w:rsidR="00B825C3" w:rsidRPr="00B825C3" w:rsidRDefault="00202E43" w:rsidP="006B488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10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Pomiar ostrości AF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Technologia: detekcja fazy – sensor CMOS (TTL</w:t>
            </w:r>
            <w:r w:rsidRPr="00B825C3">
              <w:rPr>
                <w:sz w:val="20"/>
                <w:szCs w:val="20"/>
              </w:rPr>
              <w:noBreakHyphen/>
              <w:t>CT-SIR lub rozwiązanie równoważne)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Liczba punktów AF – co najmniej 9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Wybór punktów AF: automatyczny i ręczny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Wyświetlanie punktów AF w wizjerze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Minimalny zakres pracy AF: od -0,5 EV do 18 EV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Zasięg wbudowanej lampy wspomagającej AF: minimum 3 m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Możliwość wspomagania AF przez dodatkową zewnętrzną lampę błyskową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Możliwość manualnego ustawiania ostrości za pomocą pierścienia obiektywu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Możliwość pracy systemu AF w trybie śledzącym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Możliwość blokady ostrości</w:t>
            </w:r>
          </w:p>
        </w:tc>
        <w:tc>
          <w:tcPr>
            <w:tcW w:w="3904" w:type="dxa"/>
          </w:tcPr>
          <w:p w:rsidR="00B825C3" w:rsidRPr="00B825C3" w:rsidRDefault="00202E43" w:rsidP="00202E4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11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Czułość</w:t>
            </w:r>
          </w:p>
        </w:tc>
        <w:tc>
          <w:tcPr>
            <w:tcW w:w="7512" w:type="dxa"/>
          </w:tcPr>
          <w:p w:rsidR="00B825C3" w:rsidRPr="00B825C3" w:rsidRDefault="00B825C3" w:rsidP="00EC7565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Od ISO 100 do co najmniej ISO 1600</w:t>
            </w:r>
          </w:p>
        </w:tc>
        <w:tc>
          <w:tcPr>
            <w:tcW w:w="3904" w:type="dxa"/>
          </w:tcPr>
          <w:p w:rsidR="00B825C3" w:rsidRPr="00B825C3" w:rsidRDefault="00202E43" w:rsidP="00EC756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12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Funkcja zdjęć seryjnych</w:t>
            </w:r>
          </w:p>
        </w:tc>
        <w:tc>
          <w:tcPr>
            <w:tcW w:w="7512" w:type="dxa"/>
          </w:tcPr>
          <w:p w:rsidR="00B825C3" w:rsidRPr="00B825C3" w:rsidRDefault="00B825C3" w:rsidP="009B5D53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Co najmniej 3,5 kl/s z zachowaniem prędkości dla co najmniej 50 klatek</w:t>
            </w:r>
          </w:p>
        </w:tc>
        <w:tc>
          <w:tcPr>
            <w:tcW w:w="3904" w:type="dxa"/>
          </w:tcPr>
          <w:p w:rsidR="00B825C3" w:rsidRPr="00B825C3" w:rsidRDefault="00202E43" w:rsidP="009B5D5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13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Wyświetlacz LCD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Przekątna: co najmniej 3” TFT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Liczba pikseli wyświetlacza: co najmniej 220 tysięcy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Funkcja komponowania zdjęć na wyświetlaczu LCD – wyświetlanie obrazu z matrycy jako filmu na wyświetlaczu LCD (min. 25 kl/s) z możliwością wyświetl</w:t>
            </w:r>
            <w:r w:rsidRPr="00B825C3">
              <w:rPr>
                <w:sz w:val="20"/>
                <w:szCs w:val="20"/>
              </w:rPr>
              <w:t>a</w:t>
            </w:r>
            <w:r w:rsidRPr="00B825C3">
              <w:rPr>
                <w:sz w:val="20"/>
                <w:szCs w:val="20"/>
              </w:rPr>
              <w:t>nia siatki i aktualnego histogramu</w:t>
            </w:r>
          </w:p>
        </w:tc>
        <w:tc>
          <w:tcPr>
            <w:tcW w:w="3904" w:type="dxa"/>
          </w:tcPr>
          <w:p w:rsidR="00B825C3" w:rsidRPr="00B825C3" w:rsidRDefault="00202E43" w:rsidP="00202E4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14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Lampa błyskowa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Liczba przewodnia wbudowanej lampy błyskowej: co najmniej 13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Współpraca z zewnętrzną lampą błyskową za pośrednictwem ustandaryzowanej stopki akcesoriów</w:t>
            </w:r>
          </w:p>
        </w:tc>
        <w:tc>
          <w:tcPr>
            <w:tcW w:w="3904" w:type="dxa"/>
          </w:tcPr>
          <w:p w:rsidR="00B825C3" w:rsidRPr="00B825C3" w:rsidRDefault="00202E43" w:rsidP="00202E4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225" w:type="dxa"/>
          </w:tcPr>
          <w:p w:rsidR="00B825C3" w:rsidRPr="00B825C3" w:rsidRDefault="00B825C3" w:rsidP="00D209F7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Wizjer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Oparty o pryzmat pentagonalny (</w:t>
            </w:r>
            <w:r w:rsidRPr="00B825C3">
              <w:rPr>
                <w:i/>
                <w:sz w:val="20"/>
                <w:szCs w:val="20"/>
              </w:rPr>
              <w:t>pentamirror</w:t>
            </w:r>
            <w:r w:rsidRPr="00B825C3">
              <w:rPr>
                <w:sz w:val="20"/>
                <w:szCs w:val="20"/>
              </w:rPr>
              <w:t>)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Korekta dioptrii: co najmniej od -3 do +1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Powiększenie: co najmniej 0,87x (mierzone przy obiektywie 50 mm i płaszczy</w:t>
            </w:r>
            <w:r w:rsidRPr="00B825C3">
              <w:rPr>
                <w:sz w:val="20"/>
                <w:szCs w:val="20"/>
              </w:rPr>
              <w:t>ź</w:t>
            </w:r>
            <w:r w:rsidRPr="00B825C3">
              <w:rPr>
                <w:sz w:val="20"/>
                <w:szCs w:val="20"/>
              </w:rPr>
              <w:t>nie ostrości ustawionej na nieskończoność)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Punkt oczny: nie mniej niż 19 mm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Wyświetlanie w wizjerze: informacji o AF (punkty AF, potwierdzanie ustawienia ostrości), informacji o ekspozycji, czułości ISO, poziomie korekcji ekspozycji, gotowości lampy błyskowej, maksymalnej liczbie klatek w serii</w:t>
            </w:r>
          </w:p>
        </w:tc>
        <w:tc>
          <w:tcPr>
            <w:tcW w:w="3904" w:type="dxa"/>
          </w:tcPr>
          <w:p w:rsidR="00B825C3" w:rsidRPr="00B825C3" w:rsidRDefault="00202E43" w:rsidP="00202E4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16</w:t>
            </w:r>
          </w:p>
        </w:tc>
        <w:tc>
          <w:tcPr>
            <w:tcW w:w="2225" w:type="dxa"/>
          </w:tcPr>
          <w:p w:rsidR="00B825C3" w:rsidRPr="00B825C3" w:rsidRDefault="00B825C3" w:rsidP="009249CB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Podgląd zdjęć</w:t>
            </w:r>
          </w:p>
        </w:tc>
        <w:tc>
          <w:tcPr>
            <w:tcW w:w="7512" w:type="dxa"/>
          </w:tcPr>
          <w:p w:rsidR="00B825C3" w:rsidRPr="00B825C3" w:rsidRDefault="00B825C3" w:rsidP="00AF0A9A">
            <w:pPr>
              <w:pStyle w:val="Tekstpodstawowy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Wyświetlanie pojedynczych obrazów oraz miniaturek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Powiększanie obrazów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Wskazywanie prześwietlonych obszarów</w:t>
            </w:r>
          </w:p>
          <w:p w:rsidR="00B825C3" w:rsidRPr="00B825C3" w:rsidRDefault="00B825C3" w:rsidP="00AF0A9A">
            <w:pPr>
              <w:pStyle w:val="Tekstpodstawowy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Wyświetlanie histogramu RGB</w:t>
            </w:r>
          </w:p>
        </w:tc>
        <w:tc>
          <w:tcPr>
            <w:tcW w:w="3904" w:type="dxa"/>
          </w:tcPr>
          <w:p w:rsidR="00B825C3" w:rsidRPr="00B825C3" w:rsidRDefault="00202E43" w:rsidP="00202E4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17</w:t>
            </w:r>
          </w:p>
        </w:tc>
        <w:tc>
          <w:tcPr>
            <w:tcW w:w="2225" w:type="dxa"/>
          </w:tcPr>
          <w:p w:rsidR="00B825C3" w:rsidRPr="00B825C3" w:rsidRDefault="00B825C3" w:rsidP="009249CB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Samowyzwalacz</w:t>
            </w:r>
          </w:p>
        </w:tc>
        <w:tc>
          <w:tcPr>
            <w:tcW w:w="7512" w:type="dxa"/>
          </w:tcPr>
          <w:p w:rsidR="00B825C3" w:rsidRPr="00B825C3" w:rsidRDefault="00B825C3" w:rsidP="008221C0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Czas: 2 s oraz 10 s</w:t>
            </w:r>
          </w:p>
        </w:tc>
        <w:tc>
          <w:tcPr>
            <w:tcW w:w="3904" w:type="dxa"/>
          </w:tcPr>
          <w:p w:rsidR="00B825C3" w:rsidRPr="00B825C3" w:rsidRDefault="00202E43" w:rsidP="008221C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18</w:t>
            </w:r>
          </w:p>
        </w:tc>
        <w:tc>
          <w:tcPr>
            <w:tcW w:w="2225" w:type="dxa"/>
          </w:tcPr>
          <w:p w:rsidR="00B825C3" w:rsidRPr="00B825C3" w:rsidRDefault="00B825C3" w:rsidP="009249CB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Gwint statywu</w:t>
            </w:r>
          </w:p>
        </w:tc>
        <w:tc>
          <w:tcPr>
            <w:tcW w:w="7512" w:type="dxa"/>
          </w:tcPr>
          <w:p w:rsidR="00B825C3" w:rsidRPr="00B825C3" w:rsidRDefault="00B825C3" w:rsidP="00671C48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Typu ¼</w:t>
            </w:r>
          </w:p>
        </w:tc>
        <w:tc>
          <w:tcPr>
            <w:tcW w:w="3904" w:type="dxa"/>
          </w:tcPr>
          <w:p w:rsidR="00B825C3" w:rsidRPr="00B825C3" w:rsidRDefault="00202E43" w:rsidP="00671C48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19</w:t>
            </w:r>
          </w:p>
        </w:tc>
        <w:tc>
          <w:tcPr>
            <w:tcW w:w="2225" w:type="dxa"/>
          </w:tcPr>
          <w:p w:rsidR="00B825C3" w:rsidRPr="00B825C3" w:rsidRDefault="00B825C3" w:rsidP="009249CB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Złącza</w:t>
            </w:r>
          </w:p>
        </w:tc>
        <w:tc>
          <w:tcPr>
            <w:tcW w:w="7512" w:type="dxa"/>
          </w:tcPr>
          <w:p w:rsidR="00B825C3" w:rsidRPr="00B825C3" w:rsidRDefault="00B825C3" w:rsidP="00671C48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USB 2.0 Hi-Speed</w:t>
            </w:r>
          </w:p>
        </w:tc>
        <w:tc>
          <w:tcPr>
            <w:tcW w:w="3904" w:type="dxa"/>
          </w:tcPr>
          <w:p w:rsidR="00B825C3" w:rsidRPr="00B825C3" w:rsidRDefault="00202E43" w:rsidP="00671C48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20</w:t>
            </w:r>
          </w:p>
        </w:tc>
        <w:tc>
          <w:tcPr>
            <w:tcW w:w="2225" w:type="dxa"/>
          </w:tcPr>
          <w:p w:rsidR="00B825C3" w:rsidRPr="00B825C3" w:rsidRDefault="00B825C3" w:rsidP="009249CB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Zasilanie</w:t>
            </w:r>
          </w:p>
        </w:tc>
        <w:tc>
          <w:tcPr>
            <w:tcW w:w="7512" w:type="dxa"/>
          </w:tcPr>
          <w:p w:rsidR="00B825C3" w:rsidRPr="00B825C3" w:rsidRDefault="00B825C3" w:rsidP="00420078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Akumulator litowo-jonowy lub równoważny pozwalający na wykonanie w ramach jednego ładowania co najmniej 550 zdjęć bez użycia lampy błyskowej w temperat</w:t>
            </w:r>
            <w:r w:rsidRPr="00B825C3">
              <w:rPr>
                <w:sz w:val="20"/>
                <w:szCs w:val="20"/>
              </w:rPr>
              <w:t>u</w:t>
            </w:r>
            <w:r w:rsidRPr="00B825C3">
              <w:rPr>
                <w:sz w:val="20"/>
                <w:szCs w:val="20"/>
              </w:rPr>
              <w:t xml:space="preserve">rze 20°C </w:t>
            </w:r>
          </w:p>
        </w:tc>
        <w:tc>
          <w:tcPr>
            <w:tcW w:w="3904" w:type="dxa"/>
          </w:tcPr>
          <w:p w:rsidR="00B825C3" w:rsidRPr="00B825C3" w:rsidRDefault="00202E43" w:rsidP="00420078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21</w:t>
            </w:r>
          </w:p>
        </w:tc>
        <w:tc>
          <w:tcPr>
            <w:tcW w:w="2225" w:type="dxa"/>
          </w:tcPr>
          <w:p w:rsidR="00B825C3" w:rsidRPr="00B825C3" w:rsidRDefault="00B825C3" w:rsidP="009249CB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Dołączone oprogr</w:t>
            </w:r>
            <w:r w:rsidRPr="00B825C3">
              <w:rPr>
                <w:sz w:val="20"/>
                <w:szCs w:val="20"/>
              </w:rPr>
              <w:t>a</w:t>
            </w:r>
            <w:r w:rsidRPr="00B825C3">
              <w:rPr>
                <w:sz w:val="20"/>
                <w:szCs w:val="20"/>
              </w:rPr>
              <w:t>mowanie</w:t>
            </w:r>
          </w:p>
        </w:tc>
        <w:tc>
          <w:tcPr>
            <w:tcW w:w="7512" w:type="dxa"/>
          </w:tcPr>
          <w:p w:rsidR="00B825C3" w:rsidRPr="00B825C3" w:rsidRDefault="00B825C3" w:rsidP="005E02FD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Konwerter formatu RAW</w:t>
            </w:r>
          </w:p>
          <w:p w:rsidR="00B825C3" w:rsidRPr="00B825C3" w:rsidRDefault="00B825C3" w:rsidP="005E02FD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Przeglądarka obrazów</w:t>
            </w:r>
          </w:p>
        </w:tc>
        <w:tc>
          <w:tcPr>
            <w:tcW w:w="3904" w:type="dxa"/>
          </w:tcPr>
          <w:p w:rsidR="00B825C3" w:rsidRPr="00B825C3" w:rsidRDefault="00202E43" w:rsidP="005E02F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22</w:t>
            </w:r>
          </w:p>
        </w:tc>
        <w:tc>
          <w:tcPr>
            <w:tcW w:w="2225" w:type="dxa"/>
          </w:tcPr>
          <w:p w:rsidR="00B825C3" w:rsidRPr="00B825C3" w:rsidRDefault="00B825C3" w:rsidP="009249CB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Karta pamięci</w:t>
            </w:r>
          </w:p>
        </w:tc>
        <w:tc>
          <w:tcPr>
            <w:tcW w:w="7512" w:type="dxa"/>
          </w:tcPr>
          <w:p w:rsidR="00B825C3" w:rsidRPr="00B825C3" w:rsidRDefault="00B825C3" w:rsidP="00FA1BFC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Wymienna karta pamięci o pojemności co najmniej 4 GiB</w:t>
            </w:r>
          </w:p>
        </w:tc>
        <w:tc>
          <w:tcPr>
            <w:tcW w:w="3904" w:type="dxa"/>
          </w:tcPr>
          <w:p w:rsidR="00B825C3" w:rsidRPr="00B825C3" w:rsidRDefault="00202E43" w:rsidP="00FA1BFC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B825C3" w:rsidTr="00B825C3">
        <w:trPr>
          <w:cantSplit/>
        </w:trPr>
        <w:tc>
          <w:tcPr>
            <w:tcW w:w="577" w:type="dxa"/>
          </w:tcPr>
          <w:p w:rsidR="00B825C3" w:rsidRPr="00B825C3" w:rsidRDefault="00B825C3" w:rsidP="00D209F7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23</w:t>
            </w:r>
          </w:p>
        </w:tc>
        <w:tc>
          <w:tcPr>
            <w:tcW w:w="2225" w:type="dxa"/>
          </w:tcPr>
          <w:p w:rsidR="00B825C3" w:rsidRPr="00B825C3" w:rsidRDefault="00B825C3" w:rsidP="009249CB">
            <w:pPr>
              <w:pStyle w:val="Tekstpodstawowy"/>
              <w:jc w:val="left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Inne opcje</w:t>
            </w:r>
          </w:p>
        </w:tc>
        <w:tc>
          <w:tcPr>
            <w:tcW w:w="7512" w:type="dxa"/>
          </w:tcPr>
          <w:p w:rsidR="00B825C3" w:rsidRPr="00B825C3" w:rsidRDefault="00B825C3" w:rsidP="005E02FD">
            <w:pPr>
              <w:pStyle w:val="Tekstpodstawowy"/>
              <w:rPr>
                <w:sz w:val="20"/>
                <w:szCs w:val="20"/>
              </w:rPr>
            </w:pPr>
            <w:r w:rsidRPr="00B825C3">
              <w:rPr>
                <w:sz w:val="20"/>
                <w:szCs w:val="20"/>
              </w:rPr>
              <w:t>Czujnik orientacji obrazu (pionowy/poziomy)</w:t>
            </w:r>
          </w:p>
        </w:tc>
        <w:tc>
          <w:tcPr>
            <w:tcW w:w="3904" w:type="dxa"/>
          </w:tcPr>
          <w:p w:rsidR="00B825C3" w:rsidRPr="00B825C3" w:rsidRDefault="00202E43" w:rsidP="005E02F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</w:tbl>
    <w:p w:rsidR="008221C0" w:rsidRDefault="008221C0" w:rsidP="008221C0">
      <w:pPr>
        <w:pStyle w:val="Nagwek2"/>
        <w:numPr>
          <w:ilvl w:val="0"/>
          <w:numId w:val="0"/>
        </w:numPr>
        <w:ind w:left="714" w:hanging="714"/>
      </w:pPr>
    </w:p>
    <w:p w:rsidR="008221C0" w:rsidRDefault="008221C0" w:rsidP="008221C0">
      <w:pPr>
        <w:pStyle w:val="Tekstpodstawowy"/>
        <w:rPr>
          <w:rFonts w:ascii="Trebuchet MS" w:eastAsia="MS Mincho" w:hAnsi="Trebuchet MS" w:cs="Tahoma"/>
          <w:sz w:val="28"/>
          <w:szCs w:val="28"/>
        </w:rPr>
      </w:pPr>
      <w:r>
        <w:br w:type="page"/>
      </w:r>
    </w:p>
    <w:p w:rsidR="00E40107" w:rsidRDefault="00E40107" w:rsidP="008221C0">
      <w:pPr>
        <w:pStyle w:val="Nagwek1"/>
      </w:pPr>
      <w:bookmarkStart w:id="13" w:name="_Toc233546705"/>
      <w:r>
        <w:lastRenderedPageBreak/>
        <w:t>Komputery</w:t>
      </w:r>
      <w:r w:rsidR="00395BF5">
        <w:t xml:space="preserve"> stacjonarne</w:t>
      </w:r>
      <w:r>
        <w:t xml:space="preserve"> PC (28 szt.)</w:t>
      </w:r>
      <w:bookmarkEnd w:id="13"/>
    </w:p>
    <w:p w:rsidR="009D536B" w:rsidRDefault="00866A6F" w:rsidP="008221C0">
      <w:pPr>
        <w:pStyle w:val="Nagwek2"/>
      </w:pPr>
      <w:bookmarkStart w:id="14" w:name="_Toc233546706"/>
      <w:r>
        <w:t>Liczba sztuk</w:t>
      </w:r>
      <w:bookmarkEnd w:id="14"/>
    </w:p>
    <w:p w:rsidR="009D536B" w:rsidRDefault="00866A6F" w:rsidP="009D536B">
      <w:pPr>
        <w:pStyle w:val="Tekstpodstawowy"/>
      </w:pPr>
      <w:r>
        <w:t>28 szt.</w:t>
      </w:r>
    </w:p>
    <w:p w:rsidR="001E5394" w:rsidRDefault="001E5394" w:rsidP="001E5394">
      <w:pPr>
        <w:pStyle w:val="Nagwek2"/>
      </w:pPr>
      <w:bookmarkStart w:id="15" w:name="_Toc233546707"/>
      <w:r>
        <w:t>Oferowany model</w:t>
      </w:r>
      <w:bookmarkEnd w:id="15"/>
    </w:p>
    <w:p w:rsidR="001E5394" w:rsidRDefault="001E5394" w:rsidP="001E5394">
      <w:pPr>
        <w:pStyle w:val="Tekstpodstawowy"/>
      </w:pPr>
      <w:r w:rsidRPr="00E2034E">
        <w:t>Oferowany model* ……………………</w:t>
      </w:r>
      <w:r>
        <w:t xml:space="preserve">… </w:t>
      </w:r>
      <w:r w:rsidRPr="00E2034E">
        <w:t xml:space="preserve"> </w:t>
      </w:r>
      <w:r>
        <w:tab/>
      </w:r>
      <w:r>
        <w:tab/>
      </w:r>
      <w:r w:rsidRPr="00E2034E">
        <w:t>Producent* …………………</w:t>
      </w:r>
      <w:r>
        <w:t xml:space="preserve">… </w:t>
      </w:r>
    </w:p>
    <w:p w:rsidR="001E5394" w:rsidRPr="001E5394" w:rsidRDefault="001E5394" w:rsidP="009D536B">
      <w:pPr>
        <w:pStyle w:val="Tekstpodstawowy"/>
        <w:rPr>
          <w:i/>
          <w:sz w:val="20"/>
          <w:szCs w:val="20"/>
        </w:rPr>
      </w:pPr>
      <w:r w:rsidRPr="00E2034E">
        <w:rPr>
          <w:sz w:val="20"/>
          <w:szCs w:val="20"/>
        </w:rPr>
        <w:t xml:space="preserve">(*) </w:t>
      </w:r>
      <w:r w:rsidRPr="00E2034E">
        <w:rPr>
          <w:i/>
          <w:sz w:val="20"/>
          <w:szCs w:val="20"/>
        </w:rPr>
        <w:t>Należy podać oferowany model oraz jego oznaczenie przez producenta sprzętu (PN) i nazwę producenta oferowanego sprzętu.</w:t>
      </w:r>
    </w:p>
    <w:p w:rsidR="009D536B" w:rsidRDefault="009D536B" w:rsidP="008221C0">
      <w:pPr>
        <w:pStyle w:val="Nagwek2"/>
      </w:pPr>
      <w:bookmarkStart w:id="16" w:name="_Toc233546708"/>
      <w:r>
        <w:t>Minimalne wymagane szczegółowe parametry techniczne</w:t>
      </w:r>
      <w:bookmarkEnd w:id="16"/>
    </w:p>
    <w:tbl>
      <w:tblPr>
        <w:tblStyle w:val="Tabela-Siatka"/>
        <w:tblW w:w="0" w:type="auto"/>
        <w:tblLook w:val="04A0"/>
      </w:tblPr>
      <w:tblGrid>
        <w:gridCol w:w="575"/>
        <w:gridCol w:w="1801"/>
        <w:gridCol w:w="7938"/>
        <w:gridCol w:w="3904"/>
      </w:tblGrid>
      <w:tr w:rsidR="001E5394" w:rsidRPr="00CF49EF" w:rsidTr="001E5394">
        <w:trPr>
          <w:cantSplit/>
        </w:trPr>
        <w:tc>
          <w:tcPr>
            <w:tcW w:w="575" w:type="dxa"/>
            <w:vAlign w:val="center"/>
          </w:tcPr>
          <w:p w:rsidR="001E5394" w:rsidRPr="001E5394" w:rsidRDefault="001E5394" w:rsidP="001E5394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1E5394"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1801" w:type="dxa"/>
            <w:vAlign w:val="center"/>
          </w:tcPr>
          <w:p w:rsidR="001E5394" w:rsidRPr="001E5394" w:rsidRDefault="001E5394" w:rsidP="001E5394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1E5394">
              <w:rPr>
                <w:i/>
                <w:sz w:val="20"/>
                <w:szCs w:val="20"/>
              </w:rPr>
              <w:t>Nazwa parametru</w:t>
            </w:r>
          </w:p>
        </w:tc>
        <w:tc>
          <w:tcPr>
            <w:tcW w:w="7938" w:type="dxa"/>
            <w:vAlign w:val="center"/>
          </w:tcPr>
          <w:p w:rsidR="001E5394" w:rsidRPr="001E5394" w:rsidRDefault="001E5394" w:rsidP="001E5394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1E5394">
              <w:rPr>
                <w:i/>
                <w:sz w:val="20"/>
                <w:szCs w:val="20"/>
              </w:rPr>
              <w:t>Opis minimalnych wymagań</w:t>
            </w:r>
          </w:p>
        </w:tc>
        <w:tc>
          <w:tcPr>
            <w:tcW w:w="3904" w:type="dxa"/>
            <w:vAlign w:val="center"/>
          </w:tcPr>
          <w:p w:rsidR="001E5394" w:rsidRPr="001E5394" w:rsidRDefault="001E5394" w:rsidP="001E5394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1E5394">
              <w:rPr>
                <w:i/>
                <w:sz w:val="20"/>
                <w:szCs w:val="20"/>
              </w:rPr>
              <w:t>Parametry techniczne oferowanego sprzętu (tj. wskazanie konkretnego parametru lub konfiguracji albo potwierdzenie opisu minimalnych wymagań)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1E5394" w:rsidRPr="001E5394" w:rsidRDefault="001E5394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liczba rdzeni w strukturze procesora: co najmniej 2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częstotliwość taktowania rdzeni procesora: co najmniej 2,1 GHz;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przepustowość magistrali FSB: co najmniej  800 MT/s;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wielkość pamięci podręcznej cache: co najmniej 1 MiB;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proces technologiczny 45 nm lub 65 nm;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64-bitowa architektura zgodna z x86-64 (64-bitowe operacje arytmetyczne i</w:t>
            </w:r>
            <w:r>
              <w:rPr>
                <w:sz w:val="20"/>
                <w:szCs w:val="20"/>
              </w:rPr>
              <w:t> </w:t>
            </w:r>
            <w:r w:rsidRPr="001E5394">
              <w:rPr>
                <w:sz w:val="20"/>
                <w:szCs w:val="20"/>
              </w:rPr>
              <w:t>logiczne, 64-bitowe rejestry procesora);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obsługa instrukcji strumieniowych SIMD: SSE, SSE2, SSE3 oraz instrukcji MMX;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obsługa technologii </w:t>
            </w:r>
            <w:r w:rsidRPr="001E5394">
              <w:rPr>
                <w:i/>
                <w:sz w:val="20"/>
                <w:szCs w:val="20"/>
              </w:rPr>
              <w:t>Speedstep</w:t>
            </w:r>
            <w:r w:rsidRPr="001E5394">
              <w:rPr>
                <w:sz w:val="20"/>
                <w:szCs w:val="20"/>
              </w:rPr>
              <w:t xml:space="preserve"> lub innej technologii zmiany wartości mnożnika i</w:t>
            </w:r>
            <w:r>
              <w:rPr>
                <w:sz w:val="20"/>
                <w:szCs w:val="20"/>
              </w:rPr>
              <w:t> </w:t>
            </w:r>
            <w:r w:rsidRPr="001E5394">
              <w:rPr>
                <w:sz w:val="20"/>
                <w:szCs w:val="20"/>
              </w:rPr>
              <w:t>napięcia zasilania procesora (w celu redukcji zużycia energii i wydzielanego ciepła);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obsługa rozszerzenia technologii stronicowania pamięci o me</w:t>
            </w:r>
            <w:r w:rsidRPr="001E5394">
              <w:rPr>
                <w:sz w:val="20"/>
                <w:szCs w:val="20"/>
              </w:rPr>
              <w:softHyphen/>
              <w:t>cha</w:t>
            </w:r>
            <w:r w:rsidRPr="001E5394">
              <w:rPr>
                <w:sz w:val="20"/>
                <w:szCs w:val="20"/>
              </w:rPr>
              <w:softHyphen/>
              <w:t>nizm ochrony przez blokadę wykonywania kodu znajdującego się w wybranych obszarach pamięci</w:t>
            </w:r>
          </w:p>
        </w:tc>
        <w:tc>
          <w:tcPr>
            <w:tcW w:w="3904" w:type="dxa"/>
          </w:tcPr>
          <w:p w:rsidR="001E5394" w:rsidRPr="001E5394" w:rsidRDefault="003546DC" w:rsidP="003546DC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1E5394" w:rsidRPr="00670F73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Pamięć RAM</w:t>
            </w:r>
          </w:p>
        </w:tc>
        <w:tc>
          <w:tcPr>
            <w:tcW w:w="7938" w:type="dxa"/>
          </w:tcPr>
          <w:p w:rsidR="001E5394" w:rsidRPr="001E5394" w:rsidRDefault="001E5394" w:rsidP="00CD2EB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Przynajmniej 4 GiB pamięci DDR2 PC2-6400 800 MT/s CL5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pamięć w 2 modułach po 2 GiB, pracująca w trybie dwukanałowym;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opóźnienie CAS 5 lub mniej (przy nominalnej częstotliwości pracy pamięci)</w:t>
            </w:r>
          </w:p>
        </w:tc>
        <w:tc>
          <w:tcPr>
            <w:tcW w:w="3904" w:type="dxa"/>
          </w:tcPr>
          <w:p w:rsidR="001E5394" w:rsidRPr="001E5394" w:rsidRDefault="00F646A5" w:rsidP="00CD2EB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3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Płyta główna (z zintegrowaną kartą graficzną)</w:t>
            </w:r>
          </w:p>
        </w:tc>
        <w:tc>
          <w:tcPr>
            <w:tcW w:w="7938" w:type="dxa"/>
          </w:tcPr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cztery sloty DDR2 DIMM 1,8 V obsługujące do 8 GiB pamięci;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dwukanałowa architektura pamięci;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zintegrowany układ graficzny </w:t>
            </w:r>
            <w:r w:rsidRPr="001E5394">
              <w:rPr>
                <w:i/>
                <w:sz w:val="20"/>
                <w:szCs w:val="20"/>
              </w:rPr>
              <w:t>Intel Graphics Media Accelerator X4500</w:t>
            </w:r>
            <w:r w:rsidRPr="001E5394">
              <w:rPr>
                <w:sz w:val="20"/>
                <w:szCs w:val="20"/>
              </w:rPr>
              <w:t xml:space="preserve"> lub równoważny, charakteryzujący się obsługą DirectX 10, Shader Model 4.0, OpenGL 2.1 oraz sprzęt</w:t>
            </w:r>
            <w:r w:rsidRPr="001E5394">
              <w:rPr>
                <w:sz w:val="20"/>
                <w:szCs w:val="20"/>
              </w:rPr>
              <w:t>o</w:t>
            </w:r>
            <w:r w:rsidRPr="001E5394">
              <w:rPr>
                <w:sz w:val="20"/>
                <w:szCs w:val="20"/>
              </w:rPr>
              <w:t>wą akceleracją MPEG-2, VC-1 i AVC (zastosowanie karty graficznej, która nie jest zint</w:t>
            </w:r>
            <w:r w:rsidRPr="001E5394">
              <w:rPr>
                <w:sz w:val="20"/>
                <w:szCs w:val="20"/>
              </w:rPr>
              <w:t>e</w:t>
            </w:r>
            <w:r w:rsidRPr="001E5394">
              <w:rPr>
                <w:sz w:val="20"/>
                <w:szCs w:val="20"/>
              </w:rPr>
              <w:t>growana z płytą główną jest niedopuszczalne);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złącze D-Sub (VGA RGB) oraz złącze DVI-D;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zintegrowany układ dźwiękowy </w:t>
            </w:r>
            <w:r w:rsidRPr="001E5394">
              <w:rPr>
                <w:i/>
                <w:sz w:val="20"/>
                <w:szCs w:val="20"/>
                <w:lang w:val="en-US"/>
              </w:rPr>
              <w:t>High Definition Audio</w:t>
            </w:r>
            <w:r w:rsidRPr="001E5394">
              <w:rPr>
                <w:sz w:val="20"/>
                <w:szCs w:val="20"/>
                <w:lang w:val="en-US"/>
              </w:rPr>
              <w:t>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zintegrowana karta sieciowa Gigabit Ethernet ze złączem RJ45;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co najmniej 1 slot PCI Express x16;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co najmniej 1 slot PCI Express x1;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co najmniej 1 slot PCI;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co najmniej 1 złącze IDE zgodne z ATA 33/66/100;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co najmniej 4 złącza Serial ATA (3 Gb/s);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co najmniej 6 portów USB 2.0 zgodnych z USB 1.1 dostępnych z przodu lub z tyłu obudowy (również za pomocą śledzi USB bracket);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funkcje BIOS:</w:t>
            </w:r>
            <w:r w:rsidRPr="001E5394">
              <w:rPr>
                <w:sz w:val="20"/>
                <w:szCs w:val="20"/>
                <w:lang w:val="en-US"/>
              </w:rPr>
              <w:t xml:space="preserve"> PnP 1.0a, DMI 2.0, ACPI 1.0b lub </w:t>
            </w:r>
            <w:r w:rsidRPr="001E5394">
              <w:rPr>
                <w:sz w:val="20"/>
                <w:szCs w:val="20"/>
              </w:rPr>
              <w:t>równoważne</w:t>
            </w:r>
          </w:p>
          <w:p w:rsidR="001E5394" w:rsidRPr="001E5394" w:rsidRDefault="001E5394" w:rsidP="00E525DD">
            <w:pPr>
              <w:pStyle w:val="Tekstpodstawowy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deklarowana przez producenta kompatybilność z systemami operacyjnymi Microsoft Windows Vista oraz Microsoft Windows XP lub równoważnymi</w:t>
            </w:r>
          </w:p>
        </w:tc>
        <w:tc>
          <w:tcPr>
            <w:tcW w:w="3904" w:type="dxa"/>
          </w:tcPr>
          <w:p w:rsidR="001E5394" w:rsidRPr="001E5394" w:rsidRDefault="003546DC" w:rsidP="003546DC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Dysk twardy</w:t>
            </w:r>
          </w:p>
        </w:tc>
        <w:tc>
          <w:tcPr>
            <w:tcW w:w="7938" w:type="dxa"/>
          </w:tcPr>
          <w:p w:rsidR="001E5394" w:rsidRPr="001E5394" w:rsidRDefault="001E5394" w:rsidP="00AF0A9A">
            <w:pPr>
              <w:pStyle w:val="Tekstpodstawow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pojemność co najmniej 320 GB;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interfejs SATA 3 Gb/s;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prędkość obrotowa 7200 obr/min;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bufor danych 16 MiB (lub 32 MiB);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obsługa mechanizmu kolejkowania NCQ (ang. </w:t>
            </w:r>
            <w:r w:rsidRPr="001E5394">
              <w:rPr>
                <w:i/>
                <w:sz w:val="20"/>
                <w:szCs w:val="20"/>
              </w:rPr>
              <w:t>Native Command Queuing</w:t>
            </w:r>
            <w:r w:rsidRPr="001E5394">
              <w:rPr>
                <w:sz w:val="20"/>
                <w:szCs w:val="20"/>
              </w:rPr>
              <w:t>)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liczba talerzy: 1 lub 2</w:t>
            </w:r>
          </w:p>
        </w:tc>
        <w:tc>
          <w:tcPr>
            <w:tcW w:w="3904" w:type="dxa"/>
          </w:tcPr>
          <w:p w:rsidR="001E5394" w:rsidRPr="001E5394" w:rsidRDefault="003546DC" w:rsidP="003546DC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Napęd optyczny</w:t>
            </w:r>
          </w:p>
        </w:tc>
        <w:tc>
          <w:tcPr>
            <w:tcW w:w="7938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Nagrywarka DVD +/- RW: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możliwość nagrywania danych na dwuwarstwowych płytach DVD DL;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kolor panelu przedniego: czarny;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deklarowany czas MTBF: co najmniej 100 000 h</w:t>
            </w:r>
          </w:p>
        </w:tc>
        <w:tc>
          <w:tcPr>
            <w:tcW w:w="3904" w:type="dxa"/>
          </w:tcPr>
          <w:p w:rsidR="001E5394" w:rsidRPr="001E5394" w:rsidRDefault="00F646A5" w:rsidP="002E6AA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Obudowa</w:t>
            </w:r>
          </w:p>
        </w:tc>
        <w:tc>
          <w:tcPr>
            <w:tcW w:w="7938" w:type="dxa"/>
          </w:tcPr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co najmniej 2 miejsca na zewnętrzne napędy 5,25”;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co najmniej 2 miejsca na wewnętrzne napędy 3,5”;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dodatkowy wentylator chłodzący obudowę (wielkość: 80 mm lub 120 mm, prędkość obrotowa: 1800 obr/min lub mniej, głośność: co najwyżej 15 dB);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boczny kanał nawiewowy </w:t>
            </w:r>
            <w:r w:rsidRPr="001E5394">
              <w:rPr>
                <w:i/>
                <w:sz w:val="20"/>
                <w:szCs w:val="20"/>
              </w:rPr>
              <w:t>air duct</w:t>
            </w:r>
            <w:r w:rsidRPr="001E5394">
              <w:rPr>
                <w:sz w:val="20"/>
                <w:szCs w:val="20"/>
              </w:rPr>
              <w:t>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przynajmniej 2 gniazda USB na panelu przednim;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kolor: czarny;</w:t>
            </w:r>
          </w:p>
          <w:p w:rsidR="001E5394" w:rsidRPr="001E5394" w:rsidRDefault="001E5394" w:rsidP="00F646A5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brak wystających, błyszczących i kolorowych elementów na panelu przednim (np.</w:t>
            </w:r>
            <w:r w:rsidR="00F646A5">
              <w:rPr>
                <w:sz w:val="20"/>
                <w:szCs w:val="20"/>
              </w:rPr>
              <w:t> </w:t>
            </w:r>
            <w:r w:rsidRPr="001E5394">
              <w:rPr>
                <w:sz w:val="20"/>
                <w:szCs w:val="20"/>
              </w:rPr>
              <w:t>wyświetlaczy LCD, odstających przycisków lub elementów dekoracyjnych)</w:t>
            </w:r>
          </w:p>
        </w:tc>
        <w:tc>
          <w:tcPr>
            <w:tcW w:w="3904" w:type="dxa"/>
          </w:tcPr>
          <w:p w:rsidR="001E5394" w:rsidRPr="001E5394" w:rsidRDefault="00F646A5" w:rsidP="00F646A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maksymalna moc ciągła: co najmniej 300 W;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maksymalna moc szczytowa (przez 500 ms): co najmniej 350 W;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dwie linie zasilające 12 V (</w:t>
            </w:r>
            <w:r w:rsidRPr="001E5394">
              <w:rPr>
                <w:i/>
                <w:sz w:val="20"/>
                <w:szCs w:val="20"/>
              </w:rPr>
              <w:t>dual rail</w:t>
            </w:r>
            <w:r w:rsidRPr="001E5394">
              <w:rPr>
                <w:sz w:val="20"/>
                <w:szCs w:val="20"/>
              </w:rPr>
              <w:t>);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dopuszczalne prądy wyjściowe: 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dopuszczalny prąd min. 22 A na linii 3.3 V, 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dopuszczalny prąd min. 21 A na linii 5 V, 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dopuszczalny prąd min. 15 A na 1 linii 12 V, 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dopuszczalny prąd min. 15 A na 2 linii 12 V;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dopuszczalny prąd min. 20 A łącznie na obu liniach 12 V;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zgodność ze standardem ATX v. 2.2;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dopuszczalne parametry energii elektrycznej na wejściu: 100-240 VAC / 47-63 Hz; 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dołączony kabel zasilający z wtyczką CEE 7/7;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zabezpieczenie przed zbyt wysokim napięciem (</w:t>
            </w:r>
            <w:r w:rsidRPr="001E5394">
              <w:rPr>
                <w:i/>
                <w:sz w:val="20"/>
                <w:szCs w:val="20"/>
              </w:rPr>
              <w:t>Over-voltage protection</w:t>
            </w:r>
            <w:r>
              <w:rPr>
                <w:sz w:val="20"/>
                <w:szCs w:val="20"/>
              </w:rPr>
              <w:t>) na liniach +5 </w:t>
            </w:r>
            <w:r w:rsidRPr="001E5394">
              <w:rPr>
                <w:sz w:val="20"/>
                <w:szCs w:val="20"/>
              </w:rPr>
              <w:t>V, +3.3 V, +12 V;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zabezpieczenie przed zbyt wysokim prądem (</w:t>
            </w:r>
            <w:r w:rsidRPr="001E5394">
              <w:rPr>
                <w:i/>
                <w:sz w:val="20"/>
                <w:szCs w:val="20"/>
              </w:rPr>
              <w:t>Over-current protection</w:t>
            </w:r>
            <w:r>
              <w:rPr>
                <w:sz w:val="20"/>
                <w:szCs w:val="20"/>
              </w:rPr>
              <w:t>) na liniach +5 </w:t>
            </w:r>
            <w:r w:rsidRPr="001E5394">
              <w:rPr>
                <w:sz w:val="20"/>
                <w:szCs w:val="20"/>
              </w:rPr>
              <w:t>V, +3.3 V, +12 V;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zabezpieczenie przeciwzwarciowe;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zabezpieczenie termiczne;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certyfikat zgodności z normą 80 PLUS lub równoważną;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pobór mocy w spoczynku &lt;1W;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MTBF: minimum 100 000 h w temperaturze 25°C;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wentylator 12 cm o głośności nie większej niż 25 dB;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co najmniej 2 złącza zasilające SATA; 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co najmniej 2 złącza zasilające Molex (do napędów IDE);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4-pinowe złącze  zasilające P4;</w:t>
            </w:r>
          </w:p>
        </w:tc>
        <w:tc>
          <w:tcPr>
            <w:tcW w:w="3904" w:type="dxa"/>
          </w:tcPr>
          <w:p w:rsidR="001E5394" w:rsidRPr="001E5394" w:rsidRDefault="00F646A5" w:rsidP="00F646A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Klawiatura</w:t>
            </w:r>
          </w:p>
        </w:tc>
        <w:tc>
          <w:tcPr>
            <w:tcW w:w="7938" w:type="dxa"/>
          </w:tcPr>
          <w:p w:rsidR="001E5394" w:rsidRPr="001E5394" w:rsidRDefault="001E5394" w:rsidP="00AF0A9A">
            <w:pPr>
              <w:pStyle w:val="Tekstpodstawowy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kolor: czarny;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układ klawiszy US QWERTY;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interfejs PS/2 lub USB umożliwiający połączenie z komputerem</w:t>
            </w:r>
          </w:p>
        </w:tc>
        <w:tc>
          <w:tcPr>
            <w:tcW w:w="3904" w:type="dxa"/>
          </w:tcPr>
          <w:p w:rsidR="001E5394" w:rsidRPr="001E5394" w:rsidRDefault="00F646A5" w:rsidP="00F646A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12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Mysz</w:t>
            </w:r>
          </w:p>
        </w:tc>
        <w:tc>
          <w:tcPr>
            <w:tcW w:w="7938" w:type="dxa"/>
          </w:tcPr>
          <w:p w:rsidR="001E5394" w:rsidRPr="001E5394" w:rsidRDefault="001E5394" w:rsidP="00AF0A9A">
            <w:pPr>
              <w:pStyle w:val="Tekstpodstawowy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typ: optyczna lub laserowa;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liczba przycisków: 3;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rolka do przewijania;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rozdzielczość – co najmniej </w:t>
            </w:r>
            <w:r w:rsidR="00B972DB">
              <w:rPr>
                <w:sz w:val="20"/>
                <w:szCs w:val="20"/>
              </w:rPr>
              <w:t>8</w:t>
            </w:r>
            <w:r w:rsidRPr="001E5394">
              <w:rPr>
                <w:sz w:val="20"/>
                <w:szCs w:val="20"/>
              </w:rPr>
              <w:t>00 dpi;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interfejs PS/2 lub USB umożliwiający połączenie z komputerem</w:t>
            </w:r>
          </w:p>
        </w:tc>
        <w:tc>
          <w:tcPr>
            <w:tcW w:w="3904" w:type="dxa"/>
          </w:tcPr>
          <w:p w:rsidR="001E5394" w:rsidRPr="001E5394" w:rsidRDefault="00F646A5" w:rsidP="00F646A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13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Listwa zasilająca</w:t>
            </w:r>
          </w:p>
        </w:tc>
        <w:tc>
          <w:tcPr>
            <w:tcW w:w="7938" w:type="dxa"/>
          </w:tcPr>
          <w:p w:rsidR="001E5394" w:rsidRPr="001E5394" w:rsidRDefault="001E5394" w:rsidP="00AF0A9A">
            <w:pPr>
              <w:pStyle w:val="Tekstpodstawow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długość kabla zasilającego – minimum 1,8 m;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wtyczka CEE 7/7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możliwość podłączenia 5 urządzeń z bolcem ochronnym PE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wyłącznik z optyczną sygnalizacją włączenia (np. za pomocą neonówki)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filtr antyprzepięciowy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bezpiecznik</w:t>
            </w:r>
          </w:p>
        </w:tc>
        <w:tc>
          <w:tcPr>
            <w:tcW w:w="3904" w:type="dxa"/>
          </w:tcPr>
          <w:p w:rsidR="001E5394" w:rsidRPr="001E5394" w:rsidRDefault="00F646A5" w:rsidP="00F646A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1E5394" w:rsidTr="001E5394">
        <w:trPr>
          <w:cantSplit/>
        </w:trPr>
        <w:tc>
          <w:tcPr>
            <w:tcW w:w="575" w:type="dxa"/>
          </w:tcPr>
          <w:p w:rsidR="001E5394" w:rsidRPr="001E5394" w:rsidRDefault="001E5394" w:rsidP="002E6AA0">
            <w:pPr>
              <w:pStyle w:val="Tekstpodstawowy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14</w:t>
            </w:r>
          </w:p>
        </w:tc>
        <w:tc>
          <w:tcPr>
            <w:tcW w:w="1801" w:type="dxa"/>
          </w:tcPr>
          <w:p w:rsidR="001E5394" w:rsidRPr="001E5394" w:rsidRDefault="001E5394" w:rsidP="00A71467">
            <w:pPr>
              <w:pStyle w:val="Tekstpodstawowy"/>
              <w:jc w:val="left"/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System </w:t>
            </w:r>
            <w:r w:rsidR="00F646A5">
              <w:rPr>
                <w:sz w:val="20"/>
                <w:szCs w:val="20"/>
              </w:rPr>
              <w:br/>
            </w:r>
            <w:r w:rsidRPr="001E5394">
              <w:rPr>
                <w:sz w:val="20"/>
                <w:szCs w:val="20"/>
              </w:rPr>
              <w:t>operacyjny</w:t>
            </w:r>
          </w:p>
        </w:tc>
        <w:tc>
          <w:tcPr>
            <w:tcW w:w="7938" w:type="dxa"/>
          </w:tcPr>
          <w:p w:rsidR="001E5394" w:rsidRPr="001E5394" w:rsidRDefault="001E5394" w:rsidP="00AF0A9A">
            <w:pPr>
              <w:pStyle w:val="Tekstpodstawowy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>Microsoft Windows Vista 32-bit PL (wersja polska) lub równoważny</w:t>
            </w:r>
          </w:p>
          <w:p w:rsidR="001E5394" w:rsidRPr="001E5394" w:rsidRDefault="001E5394" w:rsidP="00AF0A9A">
            <w:pPr>
              <w:pStyle w:val="Tekstpodstawowy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E5394">
              <w:rPr>
                <w:sz w:val="20"/>
                <w:szCs w:val="20"/>
              </w:rPr>
              <w:t xml:space="preserve">nośnik instalacyjny systemu operacyjnego, nośnik </w:t>
            </w:r>
            <w:r w:rsidRPr="001E5394">
              <w:rPr>
                <w:i/>
                <w:sz w:val="20"/>
                <w:szCs w:val="20"/>
              </w:rPr>
              <w:t>recovery</w:t>
            </w:r>
            <w:r w:rsidRPr="001E5394">
              <w:rPr>
                <w:sz w:val="20"/>
                <w:szCs w:val="20"/>
              </w:rPr>
              <w:t xml:space="preserve"> lub wydzielona partycja </w:t>
            </w:r>
            <w:r w:rsidRPr="00F646A5">
              <w:rPr>
                <w:i/>
                <w:sz w:val="20"/>
                <w:szCs w:val="20"/>
              </w:rPr>
              <w:t>recovery</w:t>
            </w:r>
            <w:r w:rsidRPr="001E5394">
              <w:rPr>
                <w:sz w:val="20"/>
                <w:szCs w:val="20"/>
              </w:rPr>
              <w:t xml:space="preserve"> na dysku twardym</w:t>
            </w:r>
          </w:p>
        </w:tc>
        <w:tc>
          <w:tcPr>
            <w:tcW w:w="3904" w:type="dxa"/>
          </w:tcPr>
          <w:p w:rsidR="001E5394" w:rsidRPr="001E5394" w:rsidRDefault="00F646A5" w:rsidP="00F646A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</w:tbl>
    <w:p w:rsidR="008B16DA" w:rsidRDefault="008B16DA" w:rsidP="008B16DA">
      <w:pPr>
        <w:pStyle w:val="Nagwek2"/>
      </w:pPr>
      <w:bookmarkStart w:id="17" w:name="_Toc233546709"/>
      <w:r>
        <w:t>Uwagi</w:t>
      </w:r>
      <w:bookmarkEnd w:id="17"/>
    </w:p>
    <w:p w:rsidR="008B16DA" w:rsidRDefault="008B16DA" w:rsidP="008B16DA">
      <w:r>
        <w:t xml:space="preserve">Konfiguracja sprzętowa wszystkich dostarczonych </w:t>
      </w:r>
      <w:r w:rsidR="00F646A5">
        <w:t xml:space="preserve">zestawów </w:t>
      </w:r>
      <w:r>
        <w:t>komputer</w:t>
      </w:r>
      <w:r w:rsidR="00F646A5">
        <w:t>owych</w:t>
      </w:r>
      <w:r>
        <w:t xml:space="preserve"> musi być identyczna.</w:t>
      </w:r>
    </w:p>
    <w:p w:rsidR="00E40107" w:rsidRDefault="00E40107" w:rsidP="00395BF5">
      <w:pPr>
        <w:pStyle w:val="Nagwek1"/>
      </w:pPr>
      <w:bookmarkStart w:id="18" w:name="_Toc233546710"/>
      <w:r>
        <w:lastRenderedPageBreak/>
        <w:t>Monitory LCD (28 szt.)</w:t>
      </w:r>
      <w:bookmarkEnd w:id="18"/>
    </w:p>
    <w:p w:rsidR="003D2168" w:rsidRDefault="003D2168" w:rsidP="00395BF5">
      <w:pPr>
        <w:pStyle w:val="Nagwek2"/>
      </w:pPr>
      <w:bookmarkStart w:id="19" w:name="_Toc233546711"/>
      <w:r>
        <w:t>Liczba sztuk</w:t>
      </w:r>
      <w:bookmarkEnd w:id="19"/>
    </w:p>
    <w:p w:rsidR="003D2168" w:rsidRDefault="003D2168" w:rsidP="003D2168">
      <w:pPr>
        <w:pStyle w:val="Tekstpodstawowy"/>
      </w:pPr>
      <w:r>
        <w:t>28 szt.</w:t>
      </w:r>
    </w:p>
    <w:p w:rsidR="00F0438B" w:rsidRDefault="00F0438B" w:rsidP="00F0438B">
      <w:pPr>
        <w:pStyle w:val="Nagwek2"/>
      </w:pPr>
      <w:bookmarkStart w:id="20" w:name="_Toc233546712"/>
      <w:r>
        <w:t>Oferowany model</w:t>
      </w:r>
      <w:bookmarkEnd w:id="20"/>
    </w:p>
    <w:p w:rsidR="00F0438B" w:rsidRDefault="00F0438B" w:rsidP="00F0438B">
      <w:pPr>
        <w:pStyle w:val="Tekstpodstawowy"/>
      </w:pPr>
      <w:r w:rsidRPr="00E2034E">
        <w:t>Oferowany model* ……………………</w:t>
      </w:r>
      <w:r>
        <w:t xml:space="preserve">… </w:t>
      </w:r>
      <w:r w:rsidRPr="00E2034E">
        <w:t xml:space="preserve"> </w:t>
      </w:r>
      <w:r>
        <w:tab/>
      </w:r>
      <w:r>
        <w:tab/>
      </w:r>
      <w:r w:rsidRPr="00E2034E">
        <w:t>Producent* …………………</w:t>
      </w:r>
      <w:r>
        <w:t xml:space="preserve">… </w:t>
      </w:r>
    </w:p>
    <w:p w:rsidR="00F0438B" w:rsidRPr="00F0438B" w:rsidRDefault="00F0438B" w:rsidP="003D2168">
      <w:pPr>
        <w:pStyle w:val="Tekstpodstawowy"/>
        <w:rPr>
          <w:i/>
          <w:sz w:val="20"/>
          <w:szCs w:val="20"/>
        </w:rPr>
      </w:pPr>
      <w:r w:rsidRPr="00E2034E">
        <w:rPr>
          <w:sz w:val="20"/>
          <w:szCs w:val="20"/>
        </w:rPr>
        <w:t xml:space="preserve">(*) </w:t>
      </w:r>
      <w:r w:rsidRPr="00E2034E">
        <w:rPr>
          <w:i/>
          <w:sz w:val="20"/>
          <w:szCs w:val="20"/>
        </w:rPr>
        <w:t>Należy podać oferowany model oraz jego oznaczenie przez producenta sprzętu (PN) i nazwę producenta oferowanego sprzętu.</w:t>
      </w:r>
    </w:p>
    <w:p w:rsidR="00F82343" w:rsidRDefault="00F82343" w:rsidP="00395BF5">
      <w:pPr>
        <w:pStyle w:val="Nagwek2"/>
      </w:pPr>
      <w:bookmarkStart w:id="21" w:name="_Toc233546713"/>
      <w:r>
        <w:t>Minimalne wymagane szczegółowe parametry techniczne</w:t>
      </w:r>
      <w:bookmarkEnd w:id="21"/>
    </w:p>
    <w:tbl>
      <w:tblPr>
        <w:tblStyle w:val="Tabela-Siatka"/>
        <w:tblW w:w="0" w:type="auto"/>
        <w:tblLook w:val="04A0"/>
      </w:tblPr>
      <w:tblGrid>
        <w:gridCol w:w="574"/>
        <w:gridCol w:w="2165"/>
        <w:gridCol w:w="7575"/>
        <w:gridCol w:w="3904"/>
      </w:tblGrid>
      <w:tr w:rsidR="002D65F3" w:rsidRPr="00CF49EF" w:rsidTr="00D60949">
        <w:tc>
          <w:tcPr>
            <w:tcW w:w="574" w:type="dxa"/>
            <w:vAlign w:val="center"/>
          </w:tcPr>
          <w:p w:rsidR="002D65F3" w:rsidRPr="00D60949" w:rsidRDefault="002D65F3" w:rsidP="00D60949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D60949"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2165" w:type="dxa"/>
            <w:vAlign w:val="center"/>
          </w:tcPr>
          <w:p w:rsidR="002D65F3" w:rsidRPr="00D60949" w:rsidRDefault="002D65F3" w:rsidP="00D60949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D60949">
              <w:rPr>
                <w:i/>
                <w:sz w:val="20"/>
                <w:szCs w:val="20"/>
              </w:rPr>
              <w:t>Nazwa parametru</w:t>
            </w:r>
          </w:p>
        </w:tc>
        <w:tc>
          <w:tcPr>
            <w:tcW w:w="7575" w:type="dxa"/>
            <w:vAlign w:val="center"/>
          </w:tcPr>
          <w:p w:rsidR="002D65F3" w:rsidRPr="00D60949" w:rsidRDefault="002D65F3" w:rsidP="00D60949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D60949">
              <w:rPr>
                <w:i/>
                <w:sz w:val="20"/>
                <w:szCs w:val="20"/>
              </w:rPr>
              <w:t>Opis minimalnych wymagań</w:t>
            </w:r>
          </w:p>
        </w:tc>
        <w:tc>
          <w:tcPr>
            <w:tcW w:w="3904" w:type="dxa"/>
            <w:vAlign w:val="center"/>
          </w:tcPr>
          <w:p w:rsidR="002D65F3" w:rsidRPr="00D60949" w:rsidRDefault="00D60949" w:rsidP="00D60949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D60949">
              <w:rPr>
                <w:i/>
                <w:sz w:val="20"/>
                <w:szCs w:val="20"/>
              </w:rPr>
              <w:t>Parametry techniczne oferowanego sprzętu (tj. wskazanie konkretnego parametru lub konfiguracji albo potwierdzenie opisu minimalnych wymagań)</w:t>
            </w:r>
          </w:p>
        </w:tc>
      </w:tr>
      <w:tr w:rsidR="002D65F3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1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Przekątna</w:t>
            </w:r>
          </w:p>
        </w:tc>
        <w:tc>
          <w:tcPr>
            <w:tcW w:w="7575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Co najmniej 19” (48,2 cm)</w:t>
            </w:r>
          </w:p>
        </w:tc>
        <w:tc>
          <w:tcPr>
            <w:tcW w:w="3904" w:type="dxa"/>
          </w:tcPr>
          <w:p w:rsidR="002D65F3" w:rsidRPr="00D60949" w:rsidRDefault="004616B4" w:rsidP="00A25F4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2D65F3" w:rsidRPr="00670F73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2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Rodzaj matrycy</w:t>
            </w:r>
          </w:p>
        </w:tc>
        <w:tc>
          <w:tcPr>
            <w:tcW w:w="7575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MVA lub PVA</w:t>
            </w:r>
          </w:p>
        </w:tc>
        <w:tc>
          <w:tcPr>
            <w:tcW w:w="3904" w:type="dxa"/>
          </w:tcPr>
          <w:p w:rsidR="002D65F3" w:rsidRPr="00D60949" w:rsidRDefault="004616B4" w:rsidP="00A25F40">
            <w:pPr>
              <w:pStyle w:val="Tekstpodstawowy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2D65F3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3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Rozdzielczość natywna</w:t>
            </w:r>
          </w:p>
        </w:tc>
        <w:tc>
          <w:tcPr>
            <w:tcW w:w="7575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Co najmniej 1280x1024</w:t>
            </w:r>
          </w:p>
        </w:tc>
        <w:tc>
          <w:tcPr>
            <w:tcW w:w="3904" w:type="dxa"/>
          </w:tcPr>
          <w:p w:rsidR="002D65F3" w:rsidRPr="00D60949" w:rsidRDefault="004616B4" w:rsidP="00A25F4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2D65F3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4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Wejścia sygnału</w:t>
            </w:r>
          </w:p>
        </w:tc>
        <w:tc>
          <w:tcPr>
            <w:tcW w:w="7575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D-Sub (VGA) oraz DVI-D</w:t>
            </w:r>
          </w:p>
        </w:tc>
        <w:tc>
          <w:tcPr>
            <w:tcW w:w="3904" w:type="dxa"/>
          </w:tcPr>
          <w:p w:rsidR="002D65F3" w:rsidRPr="00D60949" w:rsidRDefault="004616B4" w:rsidP="00A25F4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2D65F3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5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Liczba wyświetlanych kolorów</w:t>
            </w:r>
          </w:p>
        </w:tc>
        <w:tc>
          <w:tcPr>
            <w:tcW w:w="7575" w:type="dxa"/>
          </w:tcPr>
          <w:p w:rsidR="002D65F3" w:rsidRPr="00D60949" w:rsidRDefault="002D65F3" w:rsidP="009D5587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 xml:space="preserve">Co najmniej </w:t>
            </w:r>
            <w:r w:rsidRPr="00D60949">
              <w:rPr>
                <w:sz w:val="20"/>
                <w:szCs w:val="20"/>
                <w:lang w:val="en-US"/>
              </w:rPr>
              <w:t>16 777 216 (24 bpp)</w:t>
            </w:r>
          </w:p>
        </w:tc>
        <w:tc>
          <w:tcPr>
            <w:tcW w:w="3904" w:type="dxa"/>
          </w:tcPr>
          <w:p w:rsidR="002D65F3" w:rsidRPr="00D60949" w:rsidRDefault="004616B4" w:rsidP="009D5587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2D65F3" w:rsidRPr="00F242C0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6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Kąty widzenia</w:t>
            </w:r>
          </w:p>
        </w:tc>
        <w:tc>
          <w:tcPr>
            <w:tcW w:w="7575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 xml:space="preserve">W poziomie: co najmniej </w:t>
            </w:r>
            <w:r w:rsidRPr="00D60949">
              <w:rPr>
                <w:sz w:val="20"/>
                <w:szCs w:val="20"/>
                <w:lang w:val="en-US"/>
              </w:rPr>
              <w:t xml:space="preserve">170° </w:t>
            </w:r>
          </w:p>
          <w:p w:rsidR="002D65F3" w:rsidRPr="00D60949" w:rsidRDefault="002D65F3" w:rsidP="00021974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 xml:space="preserve">W pionie: co najmniej </w:t>
            </w:r>
            <w:r w:rsidRPr="00D60949">
              <w:rPr>
                <w:sz w:val="20"/>
                <w:szCs w:val="20"/>
                <w:lang w:val="en-US"/>
              </w:rPr>
              <w:t>160°</w:t>
            </w:r>
            <w:r w:rsidRPr="00D609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</w:tcPr>
          <w:p w:rsidR="002D65F3" w:rsidRPr="00D60949" w:rsidRDefault="004616B4" w:rsidP="00A25F4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2D65F3" w:rsidRPr="00F242C0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7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Jasność</w:t>
            </w:r>
          </w:p>
        </w:tc>
        <w:tc>
          <w:tcPr>
            <w:tcW w:w="7575" w:type="dxa"/>
          </w:tcPr>
          <w:p w:rsidR="002D65F3" w:rsidRPr="00D60949" w:rsidRDefault="002D65F3" w:rsidP="00133452">
            <w:pPr>
              <w:pStyle w:val="Tekstpodstawowy"/>
              <w:rPr>
                <w:sz w:val="20"/>
                <w:szCs w:val="20"/>
                <w:vertAlign w:val="superscript"/>
              </w:rPr>
            </w:pPr>
            <w:r w:rsidRPr="00D60949">
              <w:rPr>
                <w:sz w:val="20"/>
                <w:szCs w:val="20"/>
              </w:rPr>
              <w:t>Co najmniej 200 cd/m</w:t>
            </w:r>
            <w:r w:rsidRPr="00D609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4" w:type="dxa"/>
          </w:tcPr>
          <w:p w:rsidR="002D65F3" w:rsidRPr="00D60949" w:rsidRDefault="004616B4" w:rsidP="00133452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2D65F3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8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Współczynnik kontrastu</w:t>
            </w:r>
          </w:p>
        </w:tc>
        <w:tc>
          <w:tcPr>
            <w:tcW w:w="7575" w:type="dxa"/>
          </w:tcPr>
          <w:p w:rsidR="002D65F3" w:rsidRPr="00D60949" w:rsidRDefault="002D65F3" w:rsidP="00133452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Co najmniej 1200 : 1</w:t>
            </w:r>
          </w:p>
        </w:tc>
        <w:tc>
          <w:tcPr>
            <w:tcW w:w="3904" w:type="dxa"/>
          </w:tcPr>
          <w:p w:rsidR="002D65F3" w:rsidRPr="00D60949" w:rsidRDefault="004616B4" w:rsidP="00133452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2D65F3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Zasilanie</w:t>
            </w:r>
          </w:p>
        </w:tc>
        <w:tc>
          <w:tcPr>
            <w:tcW w:w="7575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AC 100-240 V, 50/60 Hz, wtyk zasilający CEE 7/7</w:t>
            </w:r>
          </w:p>
        </w:tc>
        <w:tc>
          <w:tcPr>
            <w:tcW w:w="3904" w:type="dxa"/>
          </w:tcPr>
          <w:p w:rsidR="002D65F3" w:rsidRPr="00D60949" w:rsidRDefault="004616B4" w:rsidP="00A25F4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2D65F3" w:rsidTr="00D60949">
        <w:tc>
          <w:tcPr>
            <w:tcW w:w="574" w:type="dxa"/>
          </w:tcPr>
          <w:p w:rsidR="002D65F3" w:rsidRPr="00D60949" w:rsidRDefault="002D65F3" w:rsidP="00A25F40">
            <w:pPr>
              <w:pStyle w:val="Tekstpodstawowy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10</w:t>
            </w:r>
          </w:p>
        </w:tc>
        <w:tc>
          <w:tcPr>
            <w:tcW w:w="2165" w:type="dxa"/>
          </w:tcPr>
          <w:p w:rsidR="002D65F3" w:rsidRPr="00D60949" w:rsidRDefault="002D65F3" w:rsidP="00D60949">
            <w:pPr>
              <w:pStyle w:val="Tekstpodstawowy"/>
              <w:jc w:val="left"/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Dodatkowe wymagane funkcje</w:t>
            </w:r>
          </w:p>
        </w:tc>
        <w:tc>
          <w:tcPr>
            <w:tcW w:w="7575" w:type="dxa"/>
          </w:tcPr>
          <w:p w:rsidR="002D65F3" w:rsidRPr="00D60949" w:rsidRDefault="002D65F3" w:rsidP="00AF0A9A">
            <w:pPr>
              <w:pStyle w:val="Tekstpodstawowy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 xml:space="preserve">tryb </w:t>
            </w:r>
            <w:r w:rsidRPr="00D60949">
              <w:rPr>
                <w:i/>
                <w:sz w:val="20"/>
                <w:szCs w:val="20"/>
              </w:rPr>
              <w:t>pivot</w:t>
            </w:r>
            <w:r w:rsidRPr="00D60949">
              <w:rPr>
                <w:sz w:val="20"/>
                <w:szCs w:val="20"/>
              </w:rPr>
              <w:t xml:space="preserve"> (możliwość obrócenia ekranu o 90</w:t>
            </w:r>
            <w:r w:rsidRPr="00D60949">
              <w:rPr>
                <w:sz w:val="20"/>
                <w:szCs w:val="20"/>
                <w:lang w:val="en-US"/>
              </w:rPr>
              <w:t xml:space="preserve">° </w:t>
            </w:r>
            <w:r w:rsidRPr="00D60949">
              <w:rPr>
                <w:sz w:val="20"/>
                <w:szCs w:val="20"/>
              </w:rPr>
              <w:t>w osi prostopadłej do jego płaszczyzny);</w:t>
            </w:r>
          </w:p>
          <w:p w:rsidR="002D65F3" w:rsidRPr="00D60949" w:rsidRDefault="002D65F3" w:rsidP="00AF0A9A">
            <w:pPr>
              <w:pStyle w:val="Tekstpodstawowy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regulacja wysokości podstawy monitora;</w:t>
            </w:r>
          </w:p>
          <w:p w:rsidR="002D65F3" w:rsidRPr="00D60949" w:rsidRDefault="002D65F3" w:rsidP="00AF0A9A">
            <w:pPr>
              <w:pStyle w:val="Tekstpodstawowy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wbudowane głośniki stereo;</w:t>
            </w:r>
          </w:p>
          <w:p w:rsidR="002D65F3" w:rsidRPr="00D60949" w:rsidRDefault="002D65F3" w:rsidP="00AF0A9A">
            <w:pPr>
              <w:pStyle w:val="Tekstpodstawowy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60949">
              <w:rPr>
                <w:sz w:val="20"/>
                <w:szCs w:val="20"/>
              </w:rPr>
              <w:t>dołączony kabel zasilający CEE 7/7 oraz kabel DVI</w:t>
            </w:r>
          </w:p>
        </w:tc>
        <w:tc>
          <w:tcPr>
            <w:tcW w:w="3904" w:type="dxa"/>
          </w:tcPr>
          <w:p w:rsidR="002D65F3" w:rsidRPr="00D60949" w:rsidRDefault="004616B4" w:rsidP="004616B4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</w:tbl>
    <w:p w:rsidR="003D2168" w:rsidRPr="00457F13" w:rsidRDefault="003D2168" w:rsidP="00395BF5">
      <w:pPr>
        <w:pStyle w:val="Nagwek1"/>
      </w:pPr>
      <w:bookmarkStart w:id="22" w:name="_Toc233546714"/>
      <w:r w:rsidRPr="00457F13">
        <w:lastRenderedPageBreak/>
        <w:t>Wielofunkcyjne urządzenie drukujące (29 szt.)</w:t>
      </w:r>
      <w:bookmarkEnd w:id="22"/>
    </w:p>
    <w:p w:rsidR="003D2168" w:rsidRDefault="003D2168" w:rsidP="00395BF5">
      <w:pPr>
        <w:pStyle w:val="Nagwek2"/>
      </w:pPr>
      <w:bookmarkStart w:id="23" w:name="_Toc233546715"/>
      <w:r>
        <w:t>Liczba sztuk</w:t>
      </w:r>
      <w:bookmarkEnd w:id="23"/>
    </w:p>
    <w:p w:rsidR="003D2168" w:rsidRDefault="003D2168" w:rsidP="003D2168">
      <w:pPr>
        <w:pStyle w:val="Tekstpodstawowy"/>
      </w:pPr>
      <w:r>
        <w:t>29 szt.</w:t>
      </w:r>
    </w:p>
    <w:p w:rsidR="004616B4" w:rsidRDefault="004616B4" w:rsidP="004616B4">
      <w:pPr>
        <w:pStyle w:val="Nagwek2"/>
      </w:pPr>
      <w:bookmarkStart w:id="24" w:name="_Toc233546716"/>
      <w:r>
        <w:t>Oferowany model</w:t>
      </w:r>
      <w:bookmarkEnd w:id="24"/>
    </w:p>
    <w:p w:rsidR="004616B4" w:rsidRDefault="004616B4" w:rsidP="004616B4">
      <w:pPr>
        <w:pStyle w:val="Tekstpodstawowy"/>
      </w:pPr>
      <w:r w:rsidRPr="00E2034E">
        <w:t>Oferowany model* ……………………</w:t>
      </w:r>
      <w:r>
        <w:t xml:space="preserve">… </w:t>
      </w:r>
      <w:r w:rsidRPr="00E2034E">
        <w:t xml:space="preserve"> </w:t>
      </w:r>
      <w:r>
        <w:tab/>
      </w:r>
      <w:r>
        <w:tab/>
      </w:r>
      <w:r w:rsidRPr="00E2034E">
        <w:t>Producent* …………………</w:t>
      </w:r>
      <w:r>
        <w:t xml:space="preserve">… </w:t>
      </w:r>
    </w:p>
    <w:p w:rsidR="004616B4" w:rsidRPr="004616B4" w:rsidRDefault="004616B4" w:rsidP="003D2168">
      <w:pPr>
        <w:pStyle w:val="Tekstpodstawowy"/>
        <w:rPr>
          <w:i/>
          <w:sz w:val="20"/>
          <w:szCs w:val="20"/>
        </w:rPr>
      </w:pPr>
      <w:r w:rsidRPr="00E2034E">
        <w:rPr>
          <w:sz w:val="20"/>
          <w:szCs w:val="20"/>
        </w:rPr>
        <w:t xml:space="preserve">(*) </w:t>
      </w:r>
      <w:r w:rsidRPr="00E2034E">
        <w:rPr>
          <w:i/>
          <w:sz w:val="20"/>
          <w:szCs w:val="20"/>
        </w:rPr>
        <w:t>Należy podać oferowany model oraz jego oznaczenie przez producenta sprzętu (PN) i nazwę producenta oferowanego sprzętu.</w:t>
      </w:r>
    </w:p>
    <w:p w:rsidR="003D2168" w:rsidRPr="00457F13" w:rsidRDefault="003D2168" w:rsidP="00395BF5">
      <w:pPr>
        <w:pStyle w:val="Nagwek2"/>
      </w:pPr>
      <w:bookmarkStart w:id="25" w:name="_Toc233546717"/>
      <w:r w:rsidRPr="00457F13">
        <w:t>Minimalne wymagane szczegółowe parametry techniczne</w:t>
      </w:r>
      <w:bookmarkEnd w:id="25"/>
    </w:p>
    <w:tbl>
      <w:tblPr>
        <w:tblStyle w:val="Tabela-Siatka"/>
        <w:tblW w:w="0" w:type="auto"/>
        <w:tblLook w:val="04A0"/>
      </w:tblPr>
      <w:tblGrid>
        <w:gridCol w:w="575"/>
        <w:gridCol w:w="2185"/>
        <w:gridCol w:w="7554"/>
        <w:gridCol w:w="3904"/>
      </w:tblGrid>
      <w:tr w:rsidR="004616B4" w:rsidRPr="00457F13" w:rsidTr="00C225B3">
        <w:trPr>
          <w:cantSplit/>
        </w:trPr>
        <w:tc>
          <w:tcPr>
            <w:tcW w:w="575" w:type="dxa"/>
            <w:vAlign w:val="center"/>
          </w:tcPr>
          <w:p w:rsidR="004616B4" w:rsidRPr="00C225B3" w:rsidRDefault="004616B4" w:rsidP="00C225B3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C225B3"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2185" w:type="dxa"/>
            <w:vAlign w:val="center"/>
          </w:tcPr>
          <w:p w:rsidR="004616B4" w:rsidRPr="00C225B3" w:rsidRDefault="004616B4" w:rsidP="00C225B3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C225B3">
              <w:rPr>
                <w:i/>
                <w:sz w:val="20"/>
                <w:szCs w:val="20"/>
              </w:rPr>
              <w:t>Nazwa parametru</w:t>
            </w:r>
          </w:p>
        </w:tc>
        <w:tc>
          <w:tcPr>
            <w:tcW w:w="7554" w:type="dxa"/>
            <w:vAlign w:val="center"/>
          </w:tcPr>
          <w:p w:rsidR="004616B4" w:rsidRPr="00C225B3" w:rsidRDefault="004616B4" w:rsidP="00C225B3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C225B3">
              <w:rPr>
                <w:i/>
                <w:sz w:val="20"/>
                <w:szCs w:val="20"/>
              </w:rPr>
              <w:t>Opis minimalnych wymagań</w:t>
            </w:r>
          </w:p>
        </w:tc>
        <w:tc>
          <w:tcPr>
            <w:tcW w:w="3904" w:type="dxa"/>
            <w:vAlign w:val="center"/>
          </w:tcPr>
          <w:p w:rsidR="004616B4" w:rsidRPr="00C225B3" w:rsidRDefault="004616B4" w:rsidP="00C225B3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 w:rsidRPr="00C225B3">
              <w:rPr>
                <w:i/>
                <w:sz w:val="20"/>
                <w:szCs w:val="20"/>
              </w:rPr>
              <w:t>Parametry techniczne oferowanego sprzętu (tj. wskazanie konkretnego parametru lub konfiguracji albo potwierdzenie opisu minimalnych wymagań)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1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Technologia druku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Laserowa monochromatyczna (system powstawania obrazu: suchy dwuskładnikowy)</w:t>
            </w:r>
          </w:p>
        </w:tc>
        <w:tc>
          <w:tcPr>
            <w:tcW w:w="3904" w:type="dxa"/>
          </w:tcPr>
          <w:p w:rsidR="004616B4" w:rsidRPr="00C225B3" w:rsidRDefault="00C225B3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Obsługiwane formaty papieru</w:t>
            </w:r>
          </w:p>
        </w:tc>
        <w:tc>
          <w:tcPr>
            <w:tcW w:w="7554" w:type="dxa"/>
          </w:tcPr>
          <w:p w:rsidR="004616B4" w:rsidRPr="00C225B3" w:rsidRDefault="00912B77" w:rsidP="00912B77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A6 (105 x 148 mm) do </w:t>
            </w:r>
            <w:r w:rsidR="004616B4" w:rsidRPr="00C225B3">
              <w:rPr>
                <w:sz w:val="20"/>
                <w:szCs w:val="20"/>
              </w:rPr>
              <w:t>A3 (</w:t>
            </w:r>
            <w:r w:rsidR="004616B4" w:rsidRPr="00C225B3">
              <w:rPr>
                <w:sz w:val="20"/>
                <w:szCs w:val="20"/>
                <w:lang w:val="en-US"/>
              </w:rPr>
              <w:t>297 x 420 mm)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r w:rsidRPr="003D736D">
              <w:rPr>
                <w:sz w:val="20"/>
                <w:szCs w:val="20"/>
              </w:rPr>
              <w:t>zgodnie</w:t>
            </w:r>
            <w:r>
              <w:rPr>
                <w:sz w:val="20"/>
                <w:szCs w:val="20"/>
                <w:lang w:val="en-US"/>
              </w:rPr>
              <w:t xml:space="preserve"> z </w:t>
            </w:r>
            <w:r w:rsidRPr="00912B77">
              <w:rPr>
                <w:sz w:val="20"/>
                <w:szCs w:val="20"/>
                <w:lang w:val="en-US"/>
              </w:rPr>
              <w:t>ISO 216</w:t>
            </w:r>
          </w:p>
        </w:tc>
        <w:tc>
          <w:tcPr>
            <w:tcW w:w="3904" w:type="dxa"/>
          </w:tcPr>
          <w:p w:rsidR="004616B4" w:rsidRPr="00C225B3" w:rsidRDefault="00C225B3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</w:tcPr>
          <w:p w:rsidR="004616B4" w:rsidRPr="00C225B3" w:rsidRDefault="004616B4" w:rsidP="00C225B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Szybkość drukowania i</w:t>
            </w:r>
            <w:r w:rsidR="00C225B3">
              <w:rPr>
                <w:sz w:val="20"/>
                <w:szCs w:val="20"/>
              </w:rPr>
              <w:t> </w:t>
            </w:r>
            <w:r w:rsidRPr="00C225B3">
              <w:rPr>
                <w:sz w:val="20"/>
                <w:szCs w:val="20"/>
              </w:rPr>
              <w:t>kopiowania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Co najmniej 20 str./min dla formatu A4</w:t>
            </w:r>
          </w:p>
        </w:tc>
        <w:tc>
          <w:tcPr>
            <w:tcW w:w="3904" w:type="dxa"/>
          </w:tcPr>
          <w:p w:rsidR="004616B4" w:rsidRPr="00C225B3" w:rsidRDefault="00C225B3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4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Czas oczekiwania na wydrukowanie pierwszej strony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Nie więcej niż 45 s, gdy urządzenie znajduje się w trybie oczekiwania (zmniejszonego zużycia energii)</w:t>
            </w:r>
          </w:p>
        </w:tc>
        <w:tc>
          <w:tcPr>
            <w:tcW w:w="3904" w:type="dxa"/>
          </w:tcPr>
          <w:p w:rsidR="004616B4" w:rsidRPr="00C225B3" w:rsidRDefault="00C225B3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AC4B70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5</w:t>
            </w:r>
          </w:p>
        </w:tc>
        <w:tc>
          <w:tcPr>
            <w:tcW w:w="2185" w:type="dxa"/>
          </w:tcPr>
          <w:p w:rsidR="004616B4" w:rsidRPr="00C225B3" w:rsidRDefault="004616B4" w:rsidP="00AC4B70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Wydajność zasobnika z tonerem</w:t>
            </w:r>
          </w:p>
        </w:tc>
        <w:tc>
          <w:tcPr>
            <w:tcW w:w="7554" w:type="dxa"/>
          </w:tcPr>
          <w:p w:rsidR="004616B4" w:rsidRPr="00C225B3" w:rsidRDefault="004616B4" w:rsidP="00AC4B70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Co najmniej 15 000 str. A4 przy 5% pokryciu</w:t>
            </w:r>
          </w:p>
        </w:tc>
        <w:tc>
          <w:tcPr>
            <w:tcW w:w="3904" w:type="dxa"/>
          </w:tcPr>
          <w:p w:rsidR="004616B4" w:rsidRPr="00C225B3" w:rsidRDefault="00C225B3" w:rsidP="00AC4B7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AC4B70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6</w:t>
            </w:r>
          </w:p>
        </w:tc>
        <w:tc>
          <w:tcPr>
            <w:tcW w:w="2185" w:type="dxa"/>
          </w:tcPr>
          <w:p w:rsidR="004616B4" w:rsidRPr="00C225B3" w:rsidRDefault="004616B4" w:rsidP="00AC4B70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Dopuszczalna maksymalna miesięczna wydajność urządzenia</w:t>
            </w:r>
          </w:p>
        </w:tc>
        <w:tc>
          <w:tcPr>
            <w:tcW w:w="7554" w:type="dxa"/>
          </w:tcPr>
          <w:p w:rsidR="004616B4" w:rsidRPr="00C225B3" w:rsidRDefault="004616B4" w:rsidP="00C57A3E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Co najmniej 15 000 str.</w:t>
            </w:r>
          </w:p>
        </w:tc>
        <w:tc>
          <w:tcPr>
            <w:tcW w:w="3904" w:type="dxa"/>
          </w:tcPr>
          <w:p w:rsidR="004616B4" w:rsidRPr="00C225B3" w:rsidRDefault="00C225B3" w:rsidP="00C57A3E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Pojemność zainstal</w:t>
            </w:r>
            <w:r w:rsidRPr="00C225B3">
              <w:rPr>
                <w:sz w:val="20"/>
                <w:szCs w:val="20"/>
              </w:rPr>
              <w:t>o</w:t>
            </w:r>
            <w:r w:rsidRPr="00C225B3">
              <w:rPr>
                <w:sz w:val="20"/>
                <w:szCs w:val="20"/>
              </w:rPr>
              <w:t>wanych podajników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Łącznie co najmniej 500 str.</w:t>
            </w:r>
          </w:p>
        </w:tc>
        <w:tc>
          <w:tcPr>
            <w:tcW w:w="3904" w:type="dxa"/>
          </w:tcPr>
          <w:p w:rsidR="004616B4" w:rsidRPr="00C225B3" w:rsidRDefault="00C225B3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8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Pojemność tacy odbiorczej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Co najmniej 250 str.</w:t>
            </w:r>
          </w:p>
        </w:tc>
        <w:tc>
          <w:tcPr>
            <w:tcW w:w="3904" w:type="dxa"/>
          </w:tcPr>
          <w:p w:rsidR="004616B4" w:rsidRPr="00C225B3" w:rsidRDefault="00C225B3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8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Rozdzielczość drukowania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Co najmniej 600 x 600 dpi</w:t>
            </w:r>
          </w:p>
        </w:tc>
        <w:tc>
          <w:tcPr>
            <w:tcW w:w="3904" w:type="dxa"/>
          </w:tcPr>
          <w:p w:rsidR="004616B4" w:rsidRPr="00C225B3" w:rsidRDefault="00C225B3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9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Rozdzielczość kopiowania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Co najmniej 600 x 600 dpi</w:t>
            </w:r>
          </w:p>
        </w:tc>
        <w:tc>
          <w:tcPr>
            <w:tcW w:w="3904" w:type="dxa"/>
          </w:tcPr>
          <w:p w:rsidR="004616B4" w:rsidRPr="00C225B3" w:rsidRDefault="00C225B3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10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Rozdzielczość skanowania (optyc</w:t>
            </w:r>
            <w:r w:rsidRPr="00C225B3">
              <w:rPr>
                <w:sz w:val="20"/>
                <w:szCs w:val="20"/>
              </w:rPr>
              <w:t>z</w:t>
            </w:r>
            <w:r w:rsidRPr="00C225B3">
              <w:rPr>
                <w:sz w:val="20"/>
                <w:szCs w:val="20"/>
              </w:rPr>
              <w:t>na)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Co najmniej 600 x 1200 dpi</w:t>
            </w:r>
          </w:p>
        </w:tc>
        <w:tc>
          <w:tcPr>
            <w:tcW w:w="3904" w:type="dxa"/>
          </w:tcPr>
          <w:p w:rsidR="004616B4" w:rsidRPr="00C225B3" w:rsidRDefault="00C225B3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11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Rodzaj skanera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Kolorowy</w:t>
            </w:r>
          </w:p>
        </w:tc>
        <w:tc>
          <w:tcPr>
            <w:tcW w:w="3904" w:type="dxa"/>
          </w:tcPr>
          <w:p w:rsidR="004616B4" w:rsidRPr="00C225B3" w:rsidRDefault="00195A5E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044062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12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Zainstalowana pamięć RAM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Co najmniej 32 MiB, możliwość rozszerzenia do co najmniej 256 MiB za pomocą modułu DIMM</w:t>
            </w:r>
          </w:p>
        </w:tc>
        <w:tc>
          <w:tcPr>
            <w:tcW w:w="3904" w:type="dxa"/>
          </w:tcPr>
          <w:p w:rsidR="004616B4" w:rsidRPr="00C225B3" w:rsidRDefault="00266C1E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proponowane rozwiązanie</w:t>
            </w:r>
          </w:p>
        </w:tc>
      </w:tr>
      <w:tr w:rsidR="004616B4" w:rsidRPr="00457F13" w:rsidTr="00C225B3">
        <w:trPr>
          <w:cantSplit/>
        </w:trPr>
        <w:tc>
          <w:tcPr>
            <w:tcW w:w="575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13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Interfejs</w:t>
            </w:r>
          </w:p>
        </w:tc>
        <w:tc>
          <w:tcPr>
            <w:tcW w:w="7554" w:type="dxa"/>
          </w:tcPr>
          <w:p w:rsidR="004616B4" w:rsidRPr="00C225B3" w:rsidRDefault="004616B4" w:rsidP="00457F13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Port USB 2.0 zgodny z USB 1.1</w:t>
            </w:r>
          </w:p>
        </w:tc>
        <w:tc>
          <w:tcPr>
            <w:tcW w:w="3904" w:type="dxa"/>
          </w:tcPr>
          <w:p w:rsidR="004616B4" w:rsidRPr="00C225B3" w:rsidRDefault="00266C1E" w:rsidP="00457F13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044062" w:rsidTr="00C225B3">
        <w:trPr>
          <w:cantSplit/>
        </w:trPr>
        <w:tc>
          <w:tcPr>
            <w:tcW w:w="575" w:type="dxa"/>
          </w:tcPr>
          <w:p w:rsidR="004616B4" w:rsidRPr="00C225B3" w:rsidRDefault="004616B4" w:rsidP="00044062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14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Funkcje drukarki</w:t>
            </w:r>
          </w:p>
        </w:tc>
        <w:tc>
          <w:tcPr>
            <w:tcW w:w="7554" w:type="dxa"/>
          </w:tcPr>
          <w:p w:rsidR="004616B4" w:rsidRPr="00C225B3" w:rsidRDefault="004616B4" w:rsidP="00AF0A9A">
            <w:pPr>
              <w:pStyle w:val="Tekstpodstawow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Automatyczne drukowanie dwustronne (</w:t>
            </w:r>
            <w:r w:rsidRPr="00C225B3">
              <w:rPr>
                <w:i/>
                <w:sz w:val="20"/>
                <w:szCs w:val="20"/>
              </w:rPr>
              <w:t>duplex</w:t>
            </w:r>
            <w:r w:rsidRPr="00C225B3">
              <w:rPr>
                <w:sz w:val="20"/>
                <w:szCs w:val="20"/>
              </w:rPr>
              <w:t>)</w:t>
            </w:r>
          </w:p>
        </w:tc>
        <w:tc>
          <w:tcPr>
            <w:tcW w:w="3904" w:type="dxa"/>
          </w:tcPr>
          <w:p w:rsidR="004616B4" w:rsidRPr="00C225B3" w:rsidRDefault="00266C1E" w:rsidP="00266C1E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RPr="00BA16A9" w:rsidTr="00C225B3">
        <w:trPr>
          <w:cantSplit/>
        </w:trPr>
        <w:tc>
          <w:tcPr>
            <w:tcW w:w="575" w:type="dxa"/>
          </w:tcPr>
          <w:p w:rsidR="004616B4" w:rsidRPr="00C225B3" w:rsidRDefault="004616B4" w:rsidP="00BA16A9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Funkcje skanera</w:t>
            </w:r>
          </w:p>
        </w:tc>
        <w:tc>
          <w:tcPr>
            <w:tcW w:w="7554" w:type="dxa"/>
          </w:tcPr>
          <w:p w:rsidR="004616B4" w:rsidRPr="00C225B3" w:rsidRDefault="004616B4" w:rsidP="00AF0A9A">
            <w:pPr>
              <w:pStyle w:val="Tekstpodstawowy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Możliwość skanowania w kolorze</w:t>
            </w:r>
          </w:p>
          <w:p w:rsidR="004616B4" w:rsidRPr="00C225B3" w:rsidRDefault="004616B4" w:rsidP="00AF0A9A">
            <w:pPr>
              <w:pStyle w:val="Tekstpodstawowy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Interfejs program</w:t>
            </w:r>
            <w:r w:rsidR="0049373A">
              <w:rPr>
                <w:sz w:val="20"/>
                <w:szCs w:val="20"/>
              </w:rPr>
              <w:t xml:space="preserve">owy zgodny z standardem TWAIN i </w:t>
            </w:r>
            <w:r w:rsidRPr="00C225B3">
              <w:rPr>
                <w:sz w:val="20"/>
                <w:szCs w:val="20"/>
              </w:rPr>
              <w:t xml:space="preserve">WIA </w:t>
            </w:r>
            <w:r w:rsidR="0049373A">
              <w:rPr>
                <w:sz w:val="20"/>
                <w:szCs w:val="20"/>
              </w:rPr>
              <w:t>(</w:t>
            </w:r>
            <w:r w:rsidR="0049373A" w:rsidRPr="001D1AC6">
              <w:rPr>
                <w:i/>
                <w:sz w:val="20"/>
                <w:szCs w:val="20"/>
                <w:lang w:val="en-US"/>
              </w:rPr>
              <w:t>Windows Image Acquisition</w:t>
            </w:r>
            <w:r w:rsidR="0049373A">
              <w:rPr>
                <w:sz w:val="20"/>
                <w:szCs w:val="20"/>
              </w:rPr>
              <w:t>)</w:t>
            </w:r>
          </w:p>
          <w:p w:rsidR="004616B4" w:rsidRPr="00C225B3" w:rsidRDefault="004616B4" w:rsidP="001478E6">
            <w:pPr>
              <w:pStyle w:val="Tekstpodstawowy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Możliwość inicjacji skanowania z panelu urządzenia oraz z aplikacji zgodnej z</w:t>
            </w:r>
            <w:r w:rsidR="001478E6">
              <w:rPr>
                <w:sz w:val="20"/>
                <w:szCs w:val="20"/>
              </w:rPr>
              <w:t> </w:t>
            </w:r>
            <w:r w:rsidRPr="00C225B3">
              <w:rPr>
                <w:sz w:val="20"/>
                <w:szCs w:val="20"/>
              </w:rPr>
              <w:t>interfejsem TWAIN</w:t>
            </w:r>
          </w:p>
        </w:tc>
        <w:tc>
          <w:tcPr>
            <w:tcW w:w="3904" w:type="dxa"/>
          </w:tcPr>
          <w:p w:rsidR="004616B4" w:rsidRPr="00C225B3" w:rsidRDefault="00266C1E" w:rsidP="00266C1E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  <w:tr w:rsidR="004616B4" w:rsidTr="00C225B3">
        <w:trPr>
          <w:cantSplit/>
        </w:trPr>
        <w:tc>
          <w:tcPr>
            <w:tcW w:w="575" w:type="dxa"/>
          </w:tcPr>
          <w:p w:rsidR="004616B4" w:rsidRPr="00C225B3" w:rsidRDefault="004616B4" w:rsidP="00BA16A9">
            <w:pPr>
              <w:pStyle w:val="Tekstpodstawowy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16</w:t>
            </w:r>
          </w:p>
        </w:tc>
        <w:tc>
          <w:tcPr>
            <w:tcW w:w="2185" w:type="dxa"/>
          </w:tcPr>
          <w:p w:rsidR="004616B4" w:rsidRPr="00C225B3" w:rsidRDefault="004616B4" w:rsidP="00457F13">
            <w:pPr>
              <w:pStyle w:val="Tekstpodstawowy"/>
              <w:jc w:val="left"/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Funkcje kopiarki</w:t>
            </w:r>
          </w:p>
        </w:tc>
        <w:tc>
          <w:tcPr>
            <w:tcW w:w="7554" w:type="dxa"/>
          </w:tcPr>
          <w:p w:rsidR="004616B4" w:rsidRPr="00C225B3" w:rsidRDefault="004616B4" w:rsidP="00AF0A9A">
            <w:pPr>
              <w:pStyle w:val="Tekstpodstawowy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 xml:space="preserve">Powiększenie: co najmniej  od 25% </w:t>
            </w:r>
            <w:r w:rsidRPr="00C225B3">
              <w:rPr>
                <w:sz w:val="20"/>
                <w:szCs w:val="20"/>
              </w:rPr>
              <w:softHyphen/>
              <w:t>do 400%</w:t>
            </w:r>
          </w:p>
          <w:p w:rsidR="004616B4" w:rsidRPr="00C225B3" w:rsidRDefault="004616B4" w:rsidP="00AF0A9A">
            <w:pPr>
              <w:pStyle w:val="Tekstpodstawowy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Sorter elektroniczny</w:t>
            </w:r>
          </w:p>
          <w:p w:rsidR="004616B4" w:rsidRPr="00C225B3" w:rsidRDefault="004616B4" w:rsidP="00AF0A9A">
            <w:pPr>
              <w:pStyle w:val="Tekstpodstawowy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Funkcja kopiowanie ciągłego (skanuj raz/drukuj wiele)</w:t>
            </w:r>
          </w:p>
          <w:p w:rsidR="004616B4" w:rsidRPr="00C225B3" w:rsidRDefault="004616B4" w:rsidP="00AF0A9A">
            <w:pPr>
              <w:pStyle w:val="Tekstpodstawowy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Automatyczny wybór i przełączanie podajników</w:t>
            </w:r>
          </w:p>
          <w:p w:rsidR="004616B4" w:rsidRPr="00C225B3" w:rsidRDefault="004616B4" w:rsidP="00AF0A9A">
            <w:pPr>
              <w:pStyle w:val="Tekstpodstawowy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Tryb książkowy</w:t>
            </w:r>
          </w:p>
          <w:p w:rsidR="004616B4" w:rsidRPr="00C225B3" w:rsidRDefault="004616B4" w:rsidP="00AF0A9A">
            <w:pPr>
              <w:pStyle w:val="Tekstpodstawowy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225B3">
              <w:rPr>
                <w:sz w:val="20"/>
                <w:szCs w:val="20"/>
              </w:rPr>
              <w:t>Przesunięcie marginesu</w:t>
            </w:r>
          </w:p>
        </w:tc>
        <w:tc>
          <w:tcPr>
            <w:tcW w:w="3904" w:type="dxa"/>
          </w:tcPr>
          <w:p w:rsidR="004616B4" w:rsidRPr="00C225B3" w:rsidRDefault="00266C1E" w:rsidP="00266C1E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</w:t>
            </w:r>
          </w:p>
        </w:tc>
      </w:tr>
    </w:tbl>
    <w:p w:rsidR="00395BF5" w:rsidRDefault="00395BF5" w:rsidP="00E40107">
      <w:pPr>
        <w:pStyle w:val="Tekstpodstawowy"/>
      </w:pPr>
    </w:p>
    <w:p w:rsidR="00C13DA1" w:rsidRDefault="00C13DA1" w:rsidP="00395BF5">
      <w:pPr>
        <w:pStyle w:val="Nagwek1"/>
        <w:sectPr w:rsidR="00C13DA1" w:rsidSect="00E2034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E40107" w:rsidRDefault="00E40107" w:rsidP="00395BF5">
      <w:pPr>
        <w:pStyle w:val="Nagwek1"/>
      </w:pPr>
      <w:bookmarkStart w:id="26" w:name="_Toc233546718"/>
      <w:r>
        <w:lastRenderedPageBreak/>
        <w:t>Oprogramowanie biurowe (</w:t>
      </w:r>
      <w:r w:rsidR="001528AB">
        <w:t>36</w:t>
      </w:r>
      <w:r>
        <w:t xml:space="preserve"> szt.)</w:t>
      </w:r>
      <w:bookmarkEnd w:id="26"/>
    </w:p>
    <w:p w:rsidR="007A4A08" w:rsidRDefault="007252F0" w:rsidP="007252F0">
      <w:pPr>
        <w:pStyle w:val="Nagwek2"/>
      </w:pPr>
      <w:bookmarkStart w:id="27" w:name="_Toc233546719"/>
      <w:r>
        <w:t>Liczba sztuk</w:t>
      </w:r>
      <w:bookmarkEnd w:id="27"/>
    </w:p>
    <w:p w:rsidR="007A4A08" w:rsidRDefault="007252F0" w:rsidP="007A4A08">
      <w:pPr>
        <w:pStyle w:val="Tekstpodstawowy"/>
      </w:pPr>
      <w:r>
        <w:t>36 szt.</w:t>
      </w:r>
    </w:p>
    <w:p w:rsidR="00C13DA1" w:rsidRDefault="00C13DA1" w:rsidP="00C13DA1">
      <w:pPr>
        <w:pStyle w:val="Nagwek2"/>
      </w:pPr>
      <w:bookmarkStart w:id="28" w:name="_Toc233546720"/>
      <w:r>
        <w:t>Oferowany model</w:t>
      </w:r>
      <w:bookmarkEnd w:id="28"/>
    </w:p>
    <w:p w:rsidR="00C13DA1" w:rsidRDefault="00C13DA1" w:rsidP="00C13DA1">
      <w:pPr>
        <w:pStyle w:val="Tekstpodstawowy"/>
      </w:pPr>
      <w:r w:rsidRPr="00E2034E">
        <w:t>Oferowany model* ……………………</w:t>
      </w:r>
      <w:r>
        <w:t xml:space="preserve">… </w:t>
      </w:r>
      <w:r w:rsidRPr="00E2034E">
        <w:t xml:space="preserve"> </w:t>
      </w:r>
      <w:r>
        <w:tab/>
      </w:r>
      <w:r>
        <w:tab/>
      </w:r>
      <w:r w:rsidRPr="00E2034E">
        <w:t>Producent* …………………</w:t>
      </w:r>
      <w:r>
        <w:t xml:space="preserve">… </w:t>
      </w:r>
    </w:p>
    <w:p w:rsidR="00C13DA1" w:rsidRPr="00C13DA1" w:rsidRDefault="00C13DA1" w:rsidP="007A4A08">
      <w:pPr>
        <w:pStyle w:val="Tekstpodstawowy"/>
        <w:rPr>
          <w:i/>
          <w:sz w:val="20"/>
          <w:szCs w:val="20"/>
        </w:rPr>
      </w:pPr>
      <w:r w:rsidRPr="00E2034E">
        <w:rPr>
          <w:sz w:val="20"/>
          <w:szCs w:val="20"/>
        </w:rPr>
        <w:t xml:space="preserve">(*) </w:t>
      </w:r>
      <w:r w:rsidRPr="00E2034E">
        <w:rPr>
          <w:i/>
          <w:sz w:val="20"/>
          <w:szCs w:val="20"/>
        </w:rPr>
        <w:t>Należy podać oferowany model oraz jego oznaczenie przez producenta sprzętu (PN) i nazwę producenta oferowanego sprzętu.</w:t>
      </w:r>
    </w:p>
    <w:p w:rsidR="007A4A08" w:rsidRDefault="007A4A08" w:rsidP="007252F0">
      <w:pPr>
        <w:pStyle w:val="Nagwek2"/>
      </w:pPr>
      <w:bookmarkStart w:id="29" w:name="_Toc233546721"/>
      <w:r>
        <w:t>Minimalne wymagane szczegółowe parametry techniczne</w:t>
      </w:r>
      <w:bookmarkEnd w:id="29"/>
    </w:p>
    <w:p w:rsidR="008621D9" w:rsidRDefault="008621D9" w:rsidP="008621D9">
      <w:pPr>
        <w:pStyle w:val="Tekstpodstawowy"/>
      </w:pPr>
      <w:r>
        <w:t>Zintegrowany pakiet oprogramowania biurowego, składający się z: procesora</w:t>
      </w:r>
      <w:r w:rsidRPr="0066667E">
        <w:t xml:space="preserve"> tekstu </w:t>
      </w:r>
      <w:r>
        <w:t>w pełni obsługującego formaty DOC i DOCX, arkusza kalkulacyjnego w pełni obsługuj</w:t>
      </w:r>
      <w:r>
        <w:t>ą</w:t>
      </w:r>
      <w:r>
        <w:t>cego formaty XLS i XLSX</w:t>
      </w:r>
      <w:r w:rsidRPr="00AB663B">
        <w:rPr>
          <w:rStyle w:val="Odwoanieprzypisudolnego"/>
        </w:rPr>
        <w:footnoteReference w:id="1"/>
      </w:r>
      <w:r>
        <w:t>,</w:t>
      </w:r>
      <w:r w:rsidRPr="00AB663B">
        <w:t xml:space="preserve"> c</w:t>
      </w:r>
      <w:r>
        <w:t>harakteryzujący się następującymi cechami: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możliwość automatycznej instalacji komponentów (przy użyciu instalatora),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system komunikatów i pomocy technicznej w pakiecie w języku polskim,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funkcje sprawdzania pisowni (ortografii) i gramatyki mogące oznaczać błędy w trakcie wprowadzania tekstu w dokumentach tekstowych oraz tezaurus (słownik synonimów i wyrażeń pokrewnych);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możliwość umieszczania w dokumencie wypunktowań, przypisów, tabel, grafiki, wykresów i wzorów matematycznych;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antyaliasing wyświetlanej grafiki i tekstu;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obsługa stylów tekstu;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możliwość umieszczania automatycznych spisów treści, indeksów, bibliografii w dokumentach tekstowych;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możliwość dodawania komentarzy recenzji (notatek);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obsługa arkuszy zawierających 100 milionów komórek oraz ponad 1 milion wierszy;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 xml:space="preserve">obsługa tabel przestawnych – </w:t>
      </w:r>
      <w:r w:rsidRPr="00E1214F">
        <w:t>narzędzie</w:t>
      </w:r>
      <w:r>
        <w:t xml:space="preserve"> </w:t>
      </w:r>
      <w:r w:rsidRPr="00E1214F">
        <w:t>analityczne arkusza kalkulacyjnego pozw</w:t>
      </w:r>
      <w:r w:rsidRPr="00E1214F">
        <w:t>a</w:t>
      </w:r>
      <w:r w:rsidRPr="00E1214F">
        <w:t xml:space="preserve">lające wybierać i przestawiać kolumny i wiersze z danymi w arkuszu, aby uzyskać odmienny </w:t>
      </w:r>
      <w:r>
        <w:t xml:space="preserve">od pierwotnego </w:t>
      </w:r>
      <w:r w:rsidRPr="00E1214F">
        <w:t>układ danych, bez naruszania oryginalnej tabeli</w:t>
      </w:r>
      <w:r>
        <w:t>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generowanie wykresów na podstawie danych w arkuszach;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funkcje korespondencji seryjnej;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 xml:space="preserve">obsługa makr i języka skryptowego </w:t>
      </w:r>
      <w:r w:rsidRPr="001D1AC6">
        <w:rPr>
          <w:i/>
          <w:lang w:val="en-US"/>
        </w:rPr>
        <w:t>Visual Basic for Applications</w:t>
      </w:r>
      <w:r w:rsidRPr="00515426">
        <w:t xml:space="preserve"> </w:t>
      </w:r>
      <w:r>
        <w:t>lub równoważnego;</w:t>
      </w:r>
    </w:p>
    <w:p w:rsidR="008621D9" w:rsidRDefault="008621D9" w:rsidP="008621D9">
      <w:pPr>
        <w:pStyle w:val="Tekstpodstawowy"/>
        <w:numPr>
          <w:ilvl w:val="0"/>
          <w:numId w:val="33"/>
        </w:numPr>
      </w:pPr>
      <w:r>
        <w:t>możliwość automatycznego odzyskiwania dokumentów i arkuszy kalkulacyjnych w wypadku awaryjnego przerwania pracy programu;</w:t>
      </w:r>
    </w:p>
    <w:p w:rsidR="0027437A" w:rsidRDefault="008621D9" w:rsidP="008621D9">
      <w:pPr>
        <w:pStyle w:val="Tekstpodstawowy"/>
        <w:numPr>
          <w:ilvl w:val="0"/>
          <w:numId w:val="33"/>
        </w:numPr>
      </w:pPr>
      <w:r>
        <w:lastRenderedPageBreak/>
        <w:t xml:space="preserve">pełna kompatybilność z </w:t>
      </w:r>
      <w:r w:rsidRPr="0009709C">
        <w:rPr>
          <w:i/>
        </w:rPr>
        <w:t>Microsoft Office 2007</w:t>
      </w:r>
      <w:r>
        <w:t xml:space="preserve"> – oznacza to, że dokument utworzony w programie pakietu </w:t>
      </w:r>
      <w:r w:rsidRPr="0009709C">
        <w:rPr>
          <w:i/>
        </w:rPr>
        <w:t>Microsoft Office 2007</w:t>
      </w:r>
      <w:r>
        <w:t>, po otwarciu go w zaoferowanym progr</w:t>
      </w:r>
      <w:r>
        <w:t>a</w:t>
      </w:r>
      <w:r>
        <w:t>mie musi poprawnie się wyświetlać, wydruk musi wyglądać identycznie bez koniec</w:t>
      </w:r>
      <w:r>
        <w:t>z</w:t>
      </w:r>
      <w:r>
        <w:t>ności dodatkowej jego edycji, wszystkie funkcje oraz makra muszą działać popra</w:t>
      </w:r>
      <w:r>
        <w:t>w</w:t>
      </w:r>
      <w:r>
        <w:t xml:space="preserve">nie, ich wynik musi być identyczny jak w przypadku programów pakietu </w:t>
      </w:r>
      <w:r w:rsidRPr="0009709C">
        <w:rPr>
          <w:i/>
        </w:rPr>
        <w:t>Microsoft Office 2007</w:t>
      </w:r>
      <w:r>
        <w:t xml:space="preserve"> bez konieczności dodatkowej ich edycji.</w:t>
      </w:r>
    </w:p>
    <w:p w:rsidR="00E40107" w:rsidRDefault="00E40107" w:rsidP="00CC36F3">
      <w:pPr>
        <w:pStyle w:val="Nagwek1"/>
      </w:pPr>
      <w:bookmarkStart w:id="30" w:name="_Toc233546722"/>
      <w:r>
        <w:lastRenderedPageBreak/>
        <w:t>Oprogramowanie antywirusowe (</w:t>
      </w:r>
      <w:r w:rsidR="007C053A">
        <w:t>36</w:t>
      </w:r>
      <w:r w:rsidR="0027437A">
        <w:t xml:space="preserve"> szt.</w:t>
      </w:r>
      <w:r>
        <w:t>)</w:t>
      </w:r>
      <w:bookmarkEnd w:id="30"/>
    </w:p>
    <w:p w:rsidR="00CC36F3" w:rsidRDefault="00CC36F3" w:rsidP="00CC36F3">
      <w:pPr>
        <w:pStyle w:val="Nagwek2"/>
      </w:pPr>
      <w:bookmarkStart w:id="31" w:name="_Toc233546723"/>
      <w:r>
        <w:t>Liczba sztuk</w:t>
      </w:r>
      <w:bookmarkEnd w:id="31"/>
    </w:p>
    <w:p w:rsidR="00CC36F3" w:rsidRDefault="00CC36F3" w:rsidP="00CC36F3">
      <w:pPr>
        <w:pStyle w:val="Tekstpodstawowy"/>
      </w:pPr>
      <w:r>
        <w:t>36 szt.</w:t>
      </w:r>
    </w:p>
    <w:p w:rsidR="00C13DA1" w:rsidRDefault="00C13DA1" w:rsidP="00C13DA1">
      <w:pPr>
        <w:pStyle w:val="Nagwek2"/>
      </w:pPr>
      <w:bookmarkStart w:id="32" w:name="_Toc233546724"/>
      <w:r>
        <w:t>Oferowany model</w:t>
      </w:r>
      <w:bookmarkEnd w:id="32"/>
    </w:p>
    <w:p w:rsidR="00C13DA1" w:rsidRDefault="00C13DA1" w:rsidP="00C13DA1">
      <w:pPr>
        <w:pStyle w:val="Tekstpodstawowy"/>
      </w:pPr>
      <w:r w:rsidRPr="00E2034E">
        <w:t>Oferowany model* ……………………</w:t>
      </w:r>
      <w:r>
        <w:t xml:space="preserve">… </w:t>
      </w:r>
      <w:r w:rsidRPr="00E2034E">
        <w:t xml:space="preserve"> </w:t>
      </w:r>
      <w:r>
        <w:tab/>
      </w:r>
      <w:r>
        <w:tab/>
      </w:r>
      <w:r w:rsidRPr="00E2034E">
        <w:t>Producent* …………………</w:t>
      </w:r>
      <w:r>
        <w:t xml:space="preserve">… </w:t>
      </w:r>
    </w:p>
    <w:p w:rsidR="00C13DA1" w:rsidRPr="00C13DA1" w:rsidRDefault="00C13DA1" w:rsidP="00CC36F3">
      <w:pPr>
        <w:pStyle w:val="Tekstpodstawowy"/>
        <w:rPr>
          <w:i/>
          <w:sz w:val="20"/>
          <w:szCs w:val="20"/>
        </w:rPr>
      </w:pPr>
      <w:r w:rsidRPr="00E2034E">
        <w:rPr>
          <w:sz w:val="20"/>
          <w:szCs w:val="20"/>
        </w:rPr>
        <w:t xml:space="preserve">(*) </w:t>
      </w:r>
      <w:r w:rsidRPr="00E2034E">
        <w:rPr>
          <w:i/>
          <w:sz w:val="20"/>
          <w:szCs w:val="20"/>
        </w:rPr>
        <w:t>Należy podać oferowany model oraz jego oznaczenie przez producenta sprzętu (PN) i nazwę producenta oferowanego sprzętu.</w:t>
      </w:r>
    </w:p>
    <w:p w:rsidR="00CC36F3" w:rsidRDefault="00CC36F3" w:rsidP="00CC36F3">
      <w:pPr>
        <w:pStyle w:val="Nagwek2"/>
      </w:pPr>
      <w:bookmarkStart w:id="33" w:name="_Toc233546725"/>
      <w:r>
        <w:t>Minimalne wymagane szczegółowe parametry techniczne</w:t>
      </w:r>
      <w:bookmarkEnd w:id="33"/>
    </w:p>
    <w:p w:rsidR="008B1C34" w:rsidRDefault="008B1C34" w:rsidP="00583B2D">
      <w:pPr>
        <w:pStyle w:val="Tekstpodstawowy"/>
      </w:pPr>
      <w:r>
        <w:t>Program antywirusowy charakteryzujący się następującymi cechami:</w:t>
      </w:r>
    </w:p>
    <w:p w:rsidR="008B1C34" w:rsidRDefault="008B1C34" w:rsidP="00AF0A9A">
      <w:pPr>
        <w:pStyle w:val="Tekstpodstawowy"/>
        <w:numPr>
          <w:ilvl w:val="0"/>
          <w:numId w:val="19"/>
        </w:numPr>
      </w:pPr>
      <w:r>
        <w:t>ochroną przed wszystkimi typami szkodliwych programów i oprogramowaniem szpiegującym (</w:t>
      </w:r>
      <w:r w:rsidRPr="008B1C34">
        <w:rPr>
          <w:i/>
        </w:rPr>
        <w:t>spyware</w:t>
      </w:r>
      <w:r>
        <w:t>);</w:t>
      </w:r>
    </w:p>
    <w:p w:rsidR="008B1C34" w:rsidRDefault="008B1C34" w:rsidP="00AF0A9A">
      <w:pPr>
        <w:pStyle w:val="Tekstpodstawowy"/>
        <w:numPr>
          <w:ilvl w:val="0"/>
          <w:numId w:val="19"/>
        </w:numPr>
      </w:pPr>
      <w:r>
        <w:t>możliwością skanowania plików, wiadomości e-mail;</w:t>
      </w:r>
    </w:p>
    <w:p w:rsidR="008B1C34" w:rsidRDefault="008B1C34" w:rsidP="00AF0A9A">
      <w:pPr>
        <w:pStyle w:val="Tekstpodstawowy"/>
        <w:numPr>
          <w:ilvl w:val="0"/>
          <w:numId w:val="19"/>
        </w:numPr>
      </w:pPr>
      <w:r>
        <w:t xml:space="preserve">automatyczną aktualizacją </w:t>
      </w:r>
      <w:r w:rsidR="00F25673">
        <w:t xml:space="preserve">programu oraz baz definicji wirusów </w:t>
      </w:r>
      <w:r>
        <w:t>przez sieć Internet;</w:t>
      </w:r>
    </w:p>
    <w:p w:rsidR="00F25673" w:rsidRDefault="008B1C34" w:rsidP="00AF0A9A">
      <w:pPr>
        <w:pStyle w:val="Tekstpodstawowy"/>
        <w:numPr>
          <w:ilvl w:val="0"/>
          <w:numId w:val="19"/>
        </w:numPr>
      </w:pPr>
      <w:r>
        <w:t xml:space="preserve">ochroną proaktywną przed nieznanymi zagrożeniami obejmującą: </w:t>
      </w:r>
    </w:p>
    <w:p w:rsidR="00F25673" w:rsidRDefault="008B1C34" w:rsidP="00AF0A9A">
      <w:pPr>
        <w:pStyle w:val="Tekstpodstawowy"/>
        <w:numPr>
          <w:ilvl w:val="1"/>
          <w:numId w:val="19"/>
        </w:numPr>
        <w:ind w:left="714" w:hanging="357"/>
      </w:pPr>
      <w:r>
        <w:t>mon</w:t>
      </w:r>
      <w:r w:rsidR="00F25673">
        <w:t xml:space="preserve">itorowanie aktywności aplikacji przez </w:t>
      </w:r>
      <w:r w:rsidR="00F25673" w:rsidRPr="00F25673">
        <w:t>śledzenie działań wykonywanych przez otwierane programy</w:t>
      </w:r>
      <w:r w:rsidR="00F25673">
        <w:t>;</w:t>
      </w:r>
    </w:p>
    <w:p w:rsidR="00F25673" w:rsidRDefault="00F25673" w:rsidP="00AF0A9A">
      <w:pPr>
        <w:pStyle w:val="Tekstpodstawowy"/>
        <w:numPr>
          <w:ilvl w:val="1"/>
          <w:numId w:val="19"/>
        </w:numPr>
        <w:ind w:left="714" w:hanging="357"/>
      </w:pPr>
      <w:r>
        <w:t>m</w:t>
      </w:r>
      <w:r w:rsidR="008B1C34">
        <w:t>onitorowanie integralności aplikacji</w:t>
      </w:r>
      <w:r>
        <w:t xml:space="preserve"> (z zastosowaniem sum kontrolnych);</w:t>
      </w:r>
    </w:p>
    <w:p w:rsidR="00F25673" w:rsidRDefault="00F25673" w:rsidP="00AF0A9A">
      <w:pPr>
        <w:pStyle w:val="Tekstpodstawowy"/>
        <w:numPr>
          <w:ilvl w:val="1"/>
          <w:numId w:val="19"/>
        </w:numPr>
        <w:ind w:left="714" w:hanging="357"/>
      </w:pPr>
      <w:r>
        <w:t>w</w:t>
      </w:r>
      <w:r w:rsidR="008B1C34">
        <w:t>ykrywania wtargnięcia do procesu</w:t>
      </w:r>
      <w:r w:rsidR="002E365A">
        <w:t xml:space="preserve"> (dodania kodu lub innego procesu)</w:t>
      </w:r>
      <w:r>
        <w:t>;</w:t>
      </w:r>
    </w:p>
    <w:p w:rsidR="00F25673" w:rsidRDefault="00F25673" w:rsidP="00AF0A9A">
      <w:pPr>
        <w:pStyle w:val="Tekstpodstawowy"/>
        <w:numPr>
          <w:ilvl w:val="1"/>
          <w:numId w:val="19"/>
        </w:numPr>
        <w:ind w:left="714" w:hanging="357"/>
      </w:pPr>
      <w:r>
        <w:t>w</w:t>
      </w:r>
      <w:r w:rsidR="008B1C34">
        <w:t>ykrywanie ukrytych procesów</w:t>
      </w:r>
      <w:r>
        <w:t xml:space="preserve"> (</w:t>
      </w:r>
      <w:r w:rsidR="008B1C34" w:rsidRPr="00F25673">
        <w:rPr>
          <w:i/>
        </w:rPr>
        <w:t>rootkit</w:t>
      </w:r>
      <w:r>
        <w:t>);</w:t>
      </w:r>
    </w:p>
    <w:p w:rsidR="00F25673" w:rsidRDefault="00F25673" w:rsidP="00AF0A9A">
      <w:pPr>
        <w:pStyle w:val="Tekstpodstawowy"/>
        <w:numPr>
          <w:ilvl w:val="1"/>
          <w:numId w:val="19"/>
        </w:numPr>
        <w:ind w:left="714" w:hanging="357"/>
      </w:pPr>
      <w:r>
        <w:t xml:space="preserve"> w</w:t>
      </w:r>
      <w:r w:rsidR="008B1C34">
        <w:t>ykrywanie przechwytywania okien</w:t>
      </w:r>
      <w:r>
        <w:t xml:space="preserve"> (np. w celu przechwycenia haseł);</w:t>
      </w:r>
    </w:p>
    <w:p w:rsidR="002E365A" w:rsidRDefault="00F25673" w:rsidP="00AF0A9A">
      <w:pPr>
        <w:pStyle w:val="Tekstpodstawowy"/>
        <w:numPr>
          <w:ilvl w:val="1"/>
          <w:numId w:val="19"/>
        </w:numPr>
        <w:ind w:left="714" w:hanging="357"/>
      </w:pPr>
      <w:r>
        <w:t>m</w:t>
      </w:r>
      <w:r w:rsidR="008B1C34">
        <w:t>onitor</w:t>
      </w:r>
      <w:r>
        <w:t>o</w:t>
      </w:r>
      <w:r w:rsidR="008B1C34">
        <w:t>wanie zmian w rejestrze systemowym</w:t>
      </w:r>
      <w:r w:rsidR="002E365A">
        <w:t>;</w:t>
      </w:r>
    </w:p>
    <w:p w:rsidR="002E365A" w:rsidRDefault="00F25673" w:rsidP="00AF0A9A">
      <w:pPr>
        <w:pStyle w:val="Tekstpodstawowy"/>
        <w:numPr>
          <w:ilvl w:val="1"/>
          <w:numId w:val="19"/>
        </w:numPr>
        <w:ind w:left="714" w:hanging="357"/>
      </w:pPr>
      <w:r>
        <w:t>s</w:t>
      </w:r>
      <w:r w:rsidR="008B1C34">
        <w:t>kanowanie makr</w:t>
      </w:r>
      <w:r w:rsidR="002E365A">
        <w:t>;</w:t>
      </w:r>
    </w:p>
    <w:p w:rsidR="008B1C34" w:rsidRDefault="00F25673" w:rsidP="00AF0A9A">
      <w:pPr>
        <w:pStyle w:val="Tekstpodstawowy"/>
        <w:numPr>
          <w:ilvl w:val="1"/>
          <w:numId w:val="19"/>
        </w:numPr>
        <w:ind w:left="714" w:hanging="357"/>
      </w:pPr>
      <w:r>
        <w:t>wykrywanie uruchomienia przeglądarki internetowej z niebezpiecznymi param</w:t>
      </w:r>
      <w:r>
        <w:t>e</w:t>
      </w:r>
      <w:r>
        <w:t>trami;</w:t>
      </w:r>
    </w:p>
    <w:p w:rsidR="00F25673" w:rsidRDefault="00F25673" w:rsidP="00AF0A9A">
      <w:pPr>
        <w:pStyle w:val="Tekstpodstawowy"/>
        <w:numPr>
          <w:ilvl w:val="1"/>
          <w:numId w:val="19"/>
        </w:numPr>
        <w:ind w:left="714" w:hanging="357"/>
      </w:pPr>
      <w:r>
        <w:t>skanowanie wszystkich odwołań (w systemie plików i rejestrze) do wykrytego niebezpiecznego obiektu;</w:t>
      </w:r>
    </w:p>
    <w:p w:rsidR="008B1C34" w:rsidRDefault="008B1C34" w:rsidP="00AF0A9A">
      <w:pPr>
        <w:pStyle w:val="Tekstpodstawowy"/>
        <w:numPr>
          <w:ilvl w:val="0"/>
          <w:numId w:val="19"/>
        </w:numPr>
      </w:pPr>
      <w:r>
        <w:t>ochroną prewencyjną przez skanowanie systemu operacyjnego i aplikacji w celu wykrycia luk w zabezpieczeniach;</w:t>
      </w:r>
    </w:p>
    <w:p w:rsidR="002E365A" w:rsidRDefault="00D535DF" w:rsidP="00AF0A9A">
      <w:pPr>
        <w:pStyle w:val="Tekstpodstawowy"/>
        <w:numPr>
          <w:ilvl w:val="0"/>
          <w:numId w:val="19"/>
        </w:numPr>
      </w:pPr>
      <w:r>
        <w:t xml:space="preserve">funkcją </w:t>
      </w:r>
      <w:r w:rsidR="002E365A">
        <w:t>b</w:t>
      </w:r>
      <w:r>
        <w:t>lokowania</w:t>
      </w:r>
      <w:r w:rsidR="008B1C34">
        <w:t xml:space="preserve"> odsyłaczy do zainfekowa</w:t>
      </w:r>
      <w:r w:rsidR="002E365A">
        <w:t>nych stron internetowych</w:t>
      </w:r>
      <w:r>
        <w:t xml:space="preserve"> oraz do </w:t>
      </w:r>
      <w:r w:rsidR="002E365A">
        <w:t xml:space="preserve">stron </w:t>
      </w:r>
      <w:r>
        <w:t>phishingowych;</w:t>
      </w:r>
    </w:p>
    <w:p w:rsidR="00D535DF" w:rsidRDefault="00D535DF" w:rsidP="00AF0A9A">
      <w:pPr>
        <w:pStyle w:val="Tekstpodstawowy"/>
        <w:numPr>
          <w:ilvl w:val="0"/>
          <w:numId w:val="19"/>
        </w:numPr>
      </w:pPr>
      <w:r>
        <w:t>modułem wyświetlania raportów dotyczących znalezionych i usuniętych zagrożeń.</w:t>
      </w:r>
    </w:p>
    <w:p w:rsidR="00583B2D" w:rsidRDefault="002E365A" w:rsidP="00583B2D">
      <w:pPr>
        <w:pStyle w:val="Tekstpodstawowy"/>
      </w:pPr>
      <w:r>
        <w:t>Dostarczone o</w:t>
      </w:r>
      <w:r w:rsidR="00583B2D">
        <w:t xml:space="preserve">programowanie </w:t>
      </w:r>
      <w:r>
        <w:t xml:space="preserve">antywirusowe </w:t>
      </w:r>
      <w:r w:rsidR="00583B2D">
        <w:t>powinno zawierać przynajmniej następ</w:t>
      </w:r>
      <w:r w:rsidR="00583B2D">
        <w:t>u</w:t>
      </w:r>
      <w:r w:rsidR="00583B2D">
        <w:t>jące składniki:</w:t>
      </w:r>
    </w:p>
    <w:p w:rsidR="00583B2D" w:rsidRDefault="00583B2D" w:rsidP="00AF0A9A">
      <w:pPr>
        <w:pStyle w:val="Tekstpodstawowy"/>
        <w:numPr>
          <w:ilvl w:val="0"/>
          <w:numId w:val="20"/>
        </w:numPr>
      </w:pPr>
      <w:r>
        <w:t xml:space="preserve">skaner antywirusowy wyszukujący wirusy, konie trojańskie, robaki (ang. </w:t>
      </w:r>
      <w:r w:rsidRPr="00583B2D">
        <w:rPr>
          <w:i/>
        </w:rPr>
        <w:t>worms</w:t>
      </w:r>
      <w:r>
        <w:t xml:space="preserve">), </w:t>
      </w:r>
      <w:r w:rsidR="002E365A">
        <w:t xml:space="preserve">rootkity, </w:t>
      </w:r>
      <w:r>
        <w:t>oprogramowanie szpiegujące;</w:t>
      </w:r>
    </w:p>
    <w:p w:rsidR="00583B2D" w:rsidRDefault="00583B2D" w:rsidP="00AF0A9A">
      <w:pPr>
        <w:pStyle w:val="Tekstpodstawowy"/>
        <w:numPr>
          <w:ilvl w:val="0"/>
          <w:numId w:val="20"/>
        </w:numPr>
      </w:pPr>
      <w:r>
        <w:lastRenderedPageBreak/>
        <w:t>działający w tle monitor antywirusowy;</w:t>
      </w:r>
    </w:p>
    <w:p w:rsidR="00583B2D" w:rsidRDefault="00583B2D" w:rsidP="00AF0A9A">
      <w:pPr>
        <w:pStyle w:val="Tekstpodstawowy"/>
        <w:numPr>
          <w:ilvl w:val="0"/>
          <w:numId w:val="20"/>
        </w:numPr>
      </w:pPr>
      <w:r>
        <w:t>moduł automatycz</w:t>
      </w:r>
      <w:r w:rsidR="00D535DF">
        <w:t>nej aktualizacji oprogramowania</w:t>
      </w:r>
      <w:r w:rsidR="00905DD3">
        <w:t xml:space="preserve"> oraz sygnatur zagrożeń</w:t>
      </w:r>
      <w:r w:rsidR="00D535DF">
        <w:t>;</w:t>
      </w:r>
    </w:p>
    <w:p w:rsidR="00D535DF" w:rsidRDefault="00D535DF" w:rsidP="00AF0A9A">
      <w:pPr>
        <w:pStyle w:val="Tekstpodstawowy"/>
        <w:numPr>
          <w:ilvl w:val="0"/>
          <w:numId w:val="20"/>
        </w:numPr>
      </w:pPr>
      <w:r>
        <w:t>narzędzia do tworzenia dysku ratunkowego.</w:t>
      </w:r>
    </w:p>
    <w:p w:rsidR="00583B2D" w:rsidRDefault="00583B2D" w:rsidP="00583B2D">
      <w:pPr>
        <w:pStyle w:val="Tekstpodstawowy"/>
        <w:rPr>
          <w:rFonts w:cs="Cambria"/>
        </w:rPr>
      </w:pPr>
      <w:r>
        <w:t xml:space="preserve">Oprogramowanie powinno </w:t>
      </w:r>
      <w:r w:rsidR="002E365A">
        <w:t>umożliwiać skanowanie plików oraz wysyłanych i odbier</w:t>
      </w:r>
      <w:r w:rsidR="002E365A">
        <w:t>a</w:t>
      </w:r>
      <w:r w:rsidR="002E365A">
        <w:t>nych</w:t>
      </w:r>
      <w:r>
        <w:t xml:space="preserve"> wiadomości e-</w:t>
      </w:r>
      <w:r>
        <w:rPr>
          <w:rFonts w:cs="Cambria"/>
        </w:rPr>
        <w:t>mail.</w:t>
      </w:r>
    </w:p>
    <w:p w:rsidR="00583B2D" w:rsidRDefault="00583B2D" w:rsidP="00583B2D">
      <w:pPr>
        <w:pStyle w:val="Tekstpodstawowy"/>
      </w:pPr>
      <w:r>
        <w:t>Licencja programu musi dawać możliwość wykorzystywania oprogramowania do celów komercyjnych.</w:t>
      </w:r>
      <w:r w:rsidR="00091345">
        <w:t xml:space="preserve"> Oprogramowanie musi być kompatybilne z systemem operacyjnym Microsoft Windows Vista.</w:t>
      </w:r>
    </w:p>
    <w:p w:rsidR="009A2502" w:rsidRDefault="002E365A" w:rsidP="0098361B">
      <w:pPr>
        <w:pStyle w:val="Tekstpodstawowy"/>
      </w:pPr>
      <w:r>
        <w:t xml:space="preserve">Producent oprogramowania musi gwarantować dostępność uaktualnień bazy </w:t>
      </w:r>
      <w:r w:rsidR="00905DD3">
        <w:t xml:space="preserve">sygnatur </w:t>
      </w:r>
      <w:r>
        <w:t xml:space="preserve">zagrożeń w Internecie. </w:t>
      </w:r>
      <w:r w:rsidR="00583B2D">
        <w:t xml:space="preserve">Czas trwania licencji i subskrypcji uaktualnień </w:t>
      </w:r>
      <w:r w:rsidR="00905DD3">
        <w:t xml:space="preserve">bazy sygnatur zagrożeń </w:t>
      </w:r>
      <w:r>
        <w:t>musi wynosić</w:t>
      </w:r>
      <w:r w:rsidR="00583B2D">
        <w:t xml:space="preserve"> </w:t>
      </w:r>
      <w:r>
        <w:t>co najmniej</w:t>
      </w:r>
      <w:r w:rsidR="00583B2D">
        <w:t xml:space="preserve"> 36 miesięcy.</w:t>
      </w:r>
    </w:p>
    <w:p w:rsidR="00C13DA1" w:rsidRDefault="00C13DA1" w:rsidP="000607B7">
      <w:pPr>
        <w:pStyle w:val="Tekstpodstawowy"/>
      </w:pPr>
    </w:p>
    <w:p w:rsidR="000607B7" w:rsidRDefault="000607B7" w:rsidP="000607B7">
      <w:pPr>
        <w:pStyle w:val="Tekstpodstawowy"/>
      </w:pPr>
    </w:p>
    <w:p w:rsidR="000607B7" w:rsidRDefault="000607B7" w:rsidP="000607B7">
      <w:pPr>
        <w:pStyle w:val="Tekstpodstawowy"/>
      </w:pPr>
    </w:p>
    <w:p w:rsidR="000607B7" w:rsidRDefault="000607B7" w:rsidP="000607B7">
      <w:pPr>
        <w:pStyle w:val="Tekstpodstawowy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66"/>
      </w:tblGrid>
      <w:tr w:rsidR="000607B7" w:rsidTr="000607B7">
        <w:tc>
          <w:tcPr>
            <w:tcW w:w="4644" w:type="dxa"/>
          </w:tcPr>
          <w:p w:rsidR="000607B7" w:rsidRDefault="000607B7" w:rsidP="000607B7">
            <w:pPr>
              <w:pStyle w:val="Tekstpodstawowy"/>
            </w:pPr>
            <w:r w:rsidRPr="000607B7">
              <w:t>............................, dnia, .............................</w:t>
            </w:r>
          </w:p>
        </w:tc>
        <w:tc>
          <w:tcPr>
            <w:tcW w:w="4566" w:type="dxa"/>
          </w:tcPr>
          <w:p w:rsidR="000607B7" w:rsidRDefault="000607B7" w:rsidP="000607B7">
            <w:pPr>
              <w:pStyle w:val="Tekstpodstawowy"/>
              <w:jc w:val="center"/>
            </w:pPr>
            <w:r w:rsidRPr="000607B7">
              <w:t>...................................................................................</w:t>
            </w:r>
          </w:p>
        </w:tc>
      </w:tr>
      <w:tr w:rsidR="000607B7" w:rsidRPr="000607B7" w:rsidTr="000607B7">
        <w:tc>
          <w:tcPr>
            <w:tcW w:w="4644" w:type="dxa"/>
          </w:tcPr>
          <w:p w:rsidR="000607B7" w:rsidRPr="000607B7" w:rsidRDefault="000607B7" w:rsidP="000607B7">
            <w:pPr>
              <w:pStyle w:val="Tekstpodstawowy"/>
              <w:rPr>
                <w:i/>
                <w:sz w:val="20"/>
                <w:szCs w:val="20"/>
              </w:rPr>
            </w:pPr>
            <w:r w:rsidRPr="000607B7">
              <w:rPr>
                <w:i/>
                <w:sz w:val="20"/>
                <w:szCs w:val="20"/>
              </w:rPr>
              <w:t xml:space="preserve">Miejscowość                 </w:t>
            </w:r>
            <w:r>
              <w:rPr>
                <w:i/>
                <w:sz w:val="20"/>
                <w:szCs w:val="20"/>
              </w:rPr>
              <w:t xml:space="preserve">          </w:t>
            </w:r>
            <w:r w:rsidRPr="000607B7">
              <w:rPr>
                <w:i/>
                <w:sz w:val="20"/>
                <w:szCs w:val="20"/>
              </w:rPr>
              <w:t xml:space="preserve"> Data</w:t>
            </w:r>
          </w:p>
        </w:tc>
        <w:tc>
          <w:tcPr>
            <w:tcW w:w="4566" w:type="dxa"/>
          </w:tcPr>
          <w:p w:rsidR="000607B7" w:rsidRPr="000607B7" w:rsidRDefault="000607B7" w:rsidP="000607B7">
            <w:pPr>
              <w:pStyle w:val="Tekstpodstawowy"/>
              <w:jc w:val="left"/>
              <w:rPr>
                <w:i/>
                <w:sz w:val="20"/>
                <w:szCs w:val="20"/>
              </w:rPr>
            </w:pPr>
            <w:r w:rsidRPr="000607B7">
              <w:rPr>
                <w:i/>
                <w:sz w:val="20"/>
                <w:szCs w:val="20"/>
              </w:rPr>
              <w:t>Podpis(</w:t>
            </w:r>
            <w:r>
              <w:rPr>
                <w:i/>
                <w:sz w:val="20"/>
                <w:szCs w:val="20"/>
              </w:rPr>
              <w:t>-y) osoby (osób) wskazanej (-ych)</w:t>
            </w:r>
            <w:r>
              <w:rPr>
                <w:i/>
                <w:sz w:val="20"/>
                <w:szCs w:val="20"/>
              </w:rPr>
              <w:br/>
            </w:r>
            <w:r w:rsidRPr="000607B7">
              <w:rPr>
                <w:i/>
                <w:sz w:val="20"/>
                <w:szCs w:val="20"/>
              </w:rPr>
              <w:t>w dokumenci</w:t>
            </w:r>
            <w:r>
              <w:rPr>
                <w:i/>
                <w:sz w:val="20"/>
                <w:szCs w:val="20"/>
              </w:rPr>
              <w:t>e uprawniającym do występowania</w:t>
            </w:r>
            <w:r>
              <w:rPr>
                <w:i/>
                <w:sz w:val="20"/>
                <w:szCs w:val="20"/>
              </w:rPr>
              <w:br/>
            </w:r>
            <w:r w:rsidRPr="000607B7">
              <w:rPr>
                <w:i/>
                <w:sz w:val="20"/>
                <w:szCs w:val="20"/>
              </w:rPr>
              <w:t>w obrocie prawnym lub posiadającej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07B7">
              <w:rPr>
                <w:i/>
                <w:sz w:val="20"/>
                <w:szCs w:val="20"/>
              </w:rPr>
              <w:t xml:space="preserve">(-ych) </w:t>
            </w:r>
            <w:r>
              <w:rPr>
                <w:i/>
                <w:sz w:val="20"/>
                <w:szCs w:val="20"/>
              </w:rPr>
              <w:br/>
            </w:r>
            <w:r w:rsidRPr="000607B7">
              <w:rPr>
                <w:i/>
                <w:sz w:val="20"/>
                <w:szCs w:val="20"/>
              </w:rPr>
              <w:t>pełnomoc</w:t>
            </w:r>
            <w:r>
              <w:rPr>
                <w:i/>
                <w:sz w:val="20"/>
                <w:szCs w:val="20"/>
              </w:rPr>
              <w:t>nictwo (-a).</w:t>
            </w:r>
          </w:p>
        </w:tc>
      </w:tr>
    </w:tbl>
    <w:p w:rsidR="000607B7" w:rsidRDefault="000607B7" w:rsidP="000607B7">
      <w:pPr>
        <w:pStyle w:val="Tekstpodstawowy"/>
      </w:pPr>
    </w:p>
    <w:sectPr w:rsidR="000607B7" w:rsidSect="00C13DA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C1" w:rsidRPr="0098732D" w:rsidRDefault="00FB47C1" w:rsidP="0098732D">
      <w:pPr>
        <w:pStyle w:val="Bezodstpw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  <w:r>
        <w:separator/>
      </w:r>
    </w:p>
  </w:endnote>
  <w:endnote w:type="continuationSeparator" w:id="0">
    <w:p w:rsidR="00FB47C1" w:rsidRPr="0098732D" w:rsidRDefault="00FB47C1" w:rsidP="0098732D">
      <w:pPr>
        <w:pStyle w:val="Bezodstpw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912B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912B77" w:rsidRPr="00BB5DBA" w:rsidRDefault="00912B77">
          <w:pPr>
            <w:pStyle w:val="Nagwek"/>
            <w:ind w:left="113" w:right="113"/>
            <w:rPr>
              <w:sz w:val="20"/>
              <w:szCs w:val="20"/>
            </w:rPr>
          </w:pPr>
        </w:p>
      </w:tc>
    </w:tr>
    <w:tr w:rsidR="00912B77">
      <w:tc>
        <w:tcPr>
          <w:tcW w:w="498" w:type="dxa"/>
          <w:tcBorders>
            <w:top w:val="single" w:sz="4" w:space="0" w:color="auto"/>
          </w:tcBorders>
        </w:tcPr>
        <w:p w:rsidR="00912B77" w:rsidRPr="00E614B8" w:rsidRDefault="00753C1E">
          <w:pPr>
            <w:pStyle w:val="Stopka"/>
          </w:pPr>
          <w:fldSimple w:instr=" PAGE   \* MERGEFORMAT ">
            <w:r w:rsidR="008B635C" w:rsidRPr="008B635C">
              <w:rPr>
                <w:noProof/>
                <w:color w:val="4F81BD" w:themeColor="accent1"/>
              </w:rPr>
              <w:t>5</w:t>
            </w:r>
          </w:fldSimple>
        </w:p>
      </w:tc>
    </w:tr>
    <w:tr w:rsidR="00912B77">
      <w:trPr>
        <w:trHeight w:val="768"/>
      </w:trPr>
      <w:tc>
        <w:tcPr>
          <w:tcW w:w="498" w:type="dxa"/>
        </w:tcPr>
        <w:p w:rsidR="00912B77" w:rsidRDefault="00912B77">
          <w:pPr>
            <w:pStyle w:val="Nagwek"/>
          </w:pPr>
        </w:p>
      </w:tc>
    </w:tr>
  </w:tbl>
  <w:p w:rsidR="00912B77" w:rsidRDefault="00912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C1" w:rsidRPr="0098732D" w:rsidRDefault="00FB47C1" w:rsidP="0098732D">
      <w:pPr>
        <w:pStyle w:val="Bezodstpw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  <w:r>
        <w:separator/>
      </w:r>
    </w:p>
  </w:footnote>
  <w:footnote w:type="continuationSeparator" w:id="0">
    <w:p w:rsidR="00FB47C1" w:rsidRPr="0098732D" w:rsidRDefault="00FB47C1" w:rsidP="0098732D">
      <w:pPr>
        <w:pStyle w:val="Bezodstpw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  <w:r>
        <w:continuationSeparator/>
      </w:r>
    </w:p>
  </w:footnote>
  <w:footnote w:id="1">
    <w:p w:rsidR="008621D9" w:rsidRDefault="008621D9" w:rsidP="008621D9">
      <w:pPr>
        <w:pStyle w:val="Tekstprzypisudolnego"/>
      </w:pPr>
      <w:r>
        <w:rPr>
          <w:rStyle w:val="Odwoanieprzypisudolnego"/>
        </w:rPr>
        <w:footnoteRef/>
      </w:r>
      <w:r>
        <w:t xml:space="preserve"> Wymagania odnośnie pełnej zgodności oprogramowania z wymienionymi formatów plików wynikają z wykorzystywanych wewnętrznie przez Zamawiającego standardów i formatów wymiany dokumentów elektronicznych.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77" w:rsidRDefault="00753C1E">
    <w:pPr>
      <w:pStyle w:val="Nagwek"/>
    </w:pPr>
    <w:sdt>
      <w:sdtPr>
        <w:rPr>
          <w:rFonts w:asciiTheme="majorHAnsi" w:eastAsiaTheme="majorEastAsia" w:hAnsiTheme="majorHAnsi" w:cstheme="majorBidi"/>
          <w:color w:val="4F81BD" w:themeColor="accent1"/>
        </w:rPr>
        <w:alias w:val="Tytuł"/>
        <w:id w:val="6150773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12B77">
          <w:rPr>
            <w:rFonts w:asciiTheme="majorHAnsi" w:eastAsiaTheme="majorEastAsia" w:hAnsiTheme="majorHAnsi" w:cstheme="majorBidi"/>
            <w:color w:val="4F81BD" w:themeColor="accent1"/>
          </w:rPr>
          <w:t>Wymagania techniczne</w:t>
        </w:r>
      </w:sdtContent>
    </w:sdt>
    <w:r w:rsidR="00912B77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</w:rPr>
        <w:alias w:val="Data"/>
        <w:id w:val="61507732"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Content>
        <w:r w:rsidR="008B635C">
          <w:rPr>
            <w:rFonts w:asciiTheme="majorHAnsi" w:eastAsiaTheme="majorEastAsia" w:hAnsiTheme="majorHAnsi" w:cstheme="majorBidi"/>
            <w:color w:val="4F81BD" w:themeColor="accent1"/>
          </w:rPr>
          <w:t>23</w:t>
        </w:r>
        <w:r w:rsidR="00B972DB">
          <w:rPr>
            <w:rFonts w:asciiTheme="majorHAnsi" w:eastAsiaTheme="majorEastAsia" w:hAnsiTheme="majorHAnsi" w:cstheme="majorBidi"/>
            <w:color w:val="4F81BD" w:themeColor="accent1"/>
          </w:rPr>
          <w:t xml:space="preserve"> czerwca 2009 r.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DD"/>
    <w:multiLevelType w:val="hybridMultilevel"/>
    <w:tmpl w:val="C79091DC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E5AC1"/>
    <w:multiLevelType w:val="hybridMultilevel"/>
    <w:tmpl w:val="EB84B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16471"/>
    <w:multiLevelType w:val="hybridMultilevel"/>
    <w:tmpl w:val="1DC2F336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7F3101"/>
    <w:multiLevelType w:val="hybridMultilevel"/>
    <w:tmpl w:val="3B964448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052D3E"/>
    <w:multiLevelType w:val="hybridMultilevel"/>
    <w:tmpl w:val="B344AF02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0E5215"/>
    <w:multiLevelType w:val="multilevel"/>
    <w:tmpl w:val="49C2E86E"/>
    <w:lvl w:ilvl="0">
      <w:start w:val="1"/>
      <w:numFmt w:val="upperRoman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Nagwek2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gwek3"/>
      <w:isLgl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gwek4"/>
      <w:isLgl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1287D66"/>
    <w:multiLevelType w:val="hybridMultilevel"/>
    <w:tmpl w:val="F6C47C64"/>
    <w:lvl w:ilvl="0" w:tplc="D5E4341A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0084"/>
    <w:multiLevelType w:val="hybridMultilevel"/>
    <w:tmpl w:val="D2441D32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0E1249"/>
    <w:multiLevelType w:val="hybridMultilevel"/>
    <w:tmpl w:val="73DADD3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CF3836"/>
    <w:multiLevelType w:val="hybridMultilevel"/>
    <w:tmpl w:val="7EC86576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6410B0"/>
    <w:multiLevelType w:val="hybridMultilevel"/>
    <w:tmpl w:val="39106E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5E4341A">
      <w:start w:val="1"/>
      <w:numFmt w:val="bullet"/>
      <w:lvlText w:val="–"/>
      <w:lvlJc w:val="left"/>
      <w:pPr>
        <w:ind w:left="108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616401"/>
    <w:multiLevelType w:val="hybridMultilevel"/>
    <w:tmpl w:val="67D60CF8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7263CD"/>
    <w:multiLevelType w:val="hybridMultilevel"/>
    <w:tmpl w:val="F21EF42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4C64FE"/>
    <w:multiLevelType w:val="hybridMultilevel"/>
    <w:tmpl w:val="4544A60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C74C4C"/>
    <w:multiLevelType w:val="hybridMultilevel"/>
    <w:tmpl w:val="8684DD80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E05F7A"/>
    <w:multiLevelType w:val="hybridMultilevel"/>
    <w:tmpl w:val="109A3C2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E30E94"/>
    <w:multiLevelType w:val="hybridMultilevel"/>
    <w:tmpl w:val="0A4A3DC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731BF3"/>
    <w:multiLevelType w:val="hybridMultilevel"/>
    <w:tmpl w:val="D906778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F72DC4"/>
    <w:multiLevelType w:val="hybridMultilevel"/>
    <w:tmpl w:val="D95EAB78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0C47B5"/>
    <w:multiLevelType w:val="hybridMultilevel"/>
    <w:tmpl w:val="70A61AD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FE0D46"/>
    <w:multiLevelType w:val="hybridMultilevel"/>
    <w:tmpl w:val="BA8ADEF0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8E78FE"/>
    <w:multiLevelType w:val="hybridMultilevel"/>
    <w:tmpl w:val="11621D9C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D52B99"/>
    <w:multiLevelType w:val="hybridMultilevel"/>
    <w:tmpl w:val="87A8D5D0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1F75AB"/>
    <w:multiLevelType w:val="hybridMultilevel"/>
    <w:tmpl w:val="EB9C550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105D05"/>
    <w:multiLevelType w:val="hybridMultilevel"/>
    <w:tmpl w:val="A168AB6A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A7FAB"/>
    <w:multiLevelType w:val="hybridMultilevel"/>
    <w:tmpl w:val="4FCEF8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3B6F5B"/>
    <w:multiLevelType w:val="hybridMultilevel"/>
    <w:tmpl w:val="8B42C3C2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3E725D"/>
    <w:multiLevelType w:val="hybridMultilevel"/>
    <w:tmpl w:val="5E64B6C6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300243"/>
    <w:multiLevelType w:val="multilevel"/>
    <w:tmpl w:val="62E67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B071CCA"/>
    <w:multiLevelType w:val="multilevel"/>
    <w:tmpl w:val="62E67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CF051FB"/>
    <w:multiLevelType w:val="hybridMultilevel"/>
    <w:tmpl w:val="AAB21AE4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8A6137"/>
    <w:multiLevelType w:val="hybridMultilevel"/>
    <w:tmpl w:val="9170EC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2769FB"/>
    <w:multiLevelType w:val="hybridMultilevel"/>
    <w:tmpl w:val="310C105E"/>
    <w:lvl w:ilvl="0" w:tplc="D5E4341A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2"/>
  </w:num>
  <w:num w:numId="4">
    <w:abstractNumId w:val="27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29"/>
  </w:num>
  <w:num w:numId="10">
    <w:abstractNumId w:val="30"/>
  </w:num>
  <w:num w:numId="11">
    <w:abstractNumId w:val="3"/>
  </w:num>
  <w:num w:numId="12">
    <w:abstractNumId w:val="6"/>
  </w:num>
  <w:num w:numId="13">
    <w:abstractNumId w:val="9"/>
  </w:num>
  <w:num w:numId="14">
    <w:abstractNumId w:val="8"/>
  </w:num>
  <w:num w:numId="15">
    <w:abstractNumId w:val="0"/>
  </w:num>
  <w:num w:numId="16">
    <w:abstractNumId w:val="16"/>
  </w:num>
  <w:num w:numId="17">
    <w:abstractNumId w:val="19"/>
  </w:num>
  <w:num w:numId="18">
    <w:abstractNumId w:val="32"/>
  </w:num>
  <w:num w:numId="19">
    <w:abstractNumId w:val="10"/>
  </w:num>
  <w:num w:numId="20">
    <w:abstractNumId w:val="31"/>
  </w:num>
  <w:num w:numId="21">
    <w:abstractNumId w:val="14"/>
  </w:num>
  <w:num w:numId="22">
    <w:abstractNumId w:val="18"/>
  </w:num>
  <w:num w:numId="23">
    <w:abstractNumId w:val="2"/>
  </w:num>
  <w:num w:numId="24">
    <w:abstractNumId w:val="4"/>
  </w:num>
  <w:num w:numId="25">
    <w:abstractNumId w:val="17"/>
  </w:num>
  <w:num w:numId="26">
    <w:abstractNumId w:val="23"/>
  </w:num>
  <w:num w:numId="27">
    <w:abstractNumId w:val="21"/>
  </w:num>
  <w:num w:numId="28">
    <w:abstractNumId w:val="24"/>
  </w:num>
  <w:num w:numId="29">
    <w:abstractNumId w:val="13"/>
  </w:num>
  <w:num w:numId="30">
    <w:abstractNumId w:val="20"/>
  </w:num>
  <w:num w:numId="31">
    <w:abstractNumId w:val="15"/>
  </w:num>
  <w:num w:numId="32">
    <w:abstractNumId w:val="26"/>
  </w:num>
  <w:num w:numId="33">
    <w:abstractNumId w:val="2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851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59B2"/>
    <w:rsid w:val="00000958"/>
    <w:rsid w:val="00001E9A"/>
    <w:rsid w:val="00002338"/>
    <w:rsid w:val="00003805"/>
    <w:rsid w:val="0000558E"/>
    <w:rsid w:val="00021974"/>
    <w:rsid w:val="00021C43"/>
    <w:rsid w:val="00022DFF"/>
    <w:rsid w:val="00027A4E"/>
    <w:rsid w:val="0003221E"/>
    <w:rsid w:val="000375B6"/>
    <w:rsid w:val="00044062"/>
    <w:rsid w:val="000461A6"/>
    <w:rsid w:val="00052519"/>
    <w:rsid w:val="000561FE"/>
    <w:rsid w:val="00056EF1"/>
    <w:rsid w:val="00056FFC"/>
    <w:rsid w:val="000607B7"/>
    <w:rsid w:val="0006743D"/>
    <w:rsid w:val="00075599"/>
    <w:rsid w:val="00081911"/>
    <w:rsid w:val="000832E9"/>
    <w:rsid w:val="00084A9B"/>
    <w:rsid w:val="0008642F"/>
    <w:rsid w:val="00087763"/>
    <w:rsid w:val="00091345"/>
    <w:rsid w:val="00095DB0"/>
    <w:rsid w:val="000A12A5"/>
    <w:rsid w:val="000A5BC8"/>
    <w:rsid w:val="000B03EA"/>
    <w:rsid w:val="000B38D8"/>
    <w:rsid w:val="000C3807"/>
    <w:rsid w:val="000C4A72"/>
    <w:rsid w:val="000D2FBB"/>
    <w:rsid w:val="000D30FA"/>
    <w:rsid w:val="000D45F4"/>
    <w:rsid w:val="000E51ED"/>
    <w:rsid w:val="000F3874"/>
    <w:rsid w:val="000F4C84"/>
    <w:rsid w:val="000F7087"/>
    <w:rsid w:val="00100E85"/>
    <w:rsid w:val="00104140"/>
    <w:rsid w:val="001041EC"/>
    <w:rsid w:val="00105A89"/>
    <w:rsid w:val="0011111D"/>
    <w:rsid w:val="00117B7D"/>
    <w:rsid w:val="00133452"/>
    <w:rsid w:val="00134966"/>
    <w:rsid w:val="00137DF6"/>
    <w:rsid w:val="00143F33"/>
    <w:rsid w:val="001478E6"/>
    <w:rsid w:val="00151893"/>
    <w:rsid w:val="001528AB"/>
    <w:rsid w:val="001549AC"/>
    <w:rsid w:val="001560DD"/>
    <w:rsid w:val="001616EF"/>
    <w:rsid w:val="001641A5"/>
    <w:rsid w:val="001707B2"/>
    <w:rsid w:val="00176631"/>
    <w:rsid w:val="00192497"/>
    <w:rsid w:val="00194CE5"/>
    <w:rsid w:val="00195A5E"/>
    <w:rsid w:val="001A02CF"/>
    <w:rsid w:val="001A06D2"/>
    <w:rsid w:val="001A1E0A"/>
    <w:rsid w:val="001A3317"/>
    <w:rsid w:val="001A72F4"/>
    <w:rsid w:val="001B25BB"/>
    <w:rsid w:val="001B596D"/>
    <w:rsid w:val="001C2661"/>
    <w:rsid w:val="001C39C9"/>
    <w:rsid w:val="001C5F0E"/>
    <w:rsid w:val="001D14EA"/>
    <w:rsid w:val="001D1AC6"/>
    <w:rsid w:val="001D62AC"/>
    <w:rsid w:val="001D7719"/>
    <w:rsid w:val="001E481C"/>
    <w:rsid w:val="001E4ACA"/>
    <w:rsid w:val="001E5394"/>
    <w:rsid w:val="001E5F06"/>
    <w:rsid w:val="001E76B7"/>
    <w:rsid w:val="001E77BB"/>
    <w:rsid w:val="001F049E"/>
    <w:rsid w:val="00202E43"/>
    <w:rsid w:val="00204E26"/>
    <w:rsid w:val="00206981"/>
    <w:rsid w:val="00210FFB"/>
    <w:rsid w:val="00212ECF"/>
    <w:rsid w:val="0021500F"/>
    <w:rsid w:val="00215635"/>
    <w:rsid w:val="00230AF6"/>
    <w:rsid w:val="00231A8F"/>
    <w:rsid w:val="002325A3"/>
    <w:rsid w:val="00233288"/>
    <w:rsid w:val="00233843"/>
    <w:rsid w:val="00234F5E"/>
    <w:rsid w:val="00241197"/>
    <w:rsid w:val="00243232"/>
    <w:rsid w:val="00245DF0"/>
    <w:rsid w:val="00246753"/>
    <w:rsid w:val="00246FD8"/>
    <w:rsid w:val="002475A0"/>
    <w:rsid w:val="00251342"/>
    <w:rsid w:val="0026008E"/>
    <w:rsid w:val="00262003"/>
    <w:rsid w:val="00262CF9"/>
    <w:rsid w:val="002649CE"/>
    <w:rsid w:val="00266C1E"/>
    <w:rsid w:val="00267420"/>
    <w:rsid w:val="00273379"/>
    <w:rsid w:val="002742B5"/>
    <w:rsid w:val="0027437A"/>
    <w:rsid w:val="00276369"/>
    <w:rsid w:val="00277126"/>
    <w:rsid w:val="00277CD0"/>
    <w:rsid w:val="00281945"/>
    <w:rsid w:val="00287F53"/>
    <w:rsid w:val="00297317"/>
    <w:rsid w:val="002C00C3"/>
    <w:rsid w:val="002C5318"/>
    <w:rsid w:val="002C77F7"/>
    <w:rsid w:val="002C7D50"/>
    <w:rsid w:val="002D0983"/>
    <w:rsid w:val="002D4315"/>
    <w:rsid w:val="002D4A10"/>
    <w:rsid w:val="002D65F3"/>
    <w:rsid w:val="002D7E48"/>
    <w:rsid w:val="002E00B5"/>
    <w:rsid w:val="002E365A"/>
    <w:rsid w:val="002E6AA0"/>
    <w:rsid w:val="002F0DFF"/>
    <w:rsid w:val="002F3B4C"/>
    <w:rsid w:val="003132AF"/>
    <w:rsid w:val="00316E89"/>
    <w:rsid w:val="003230EA"/>
    <w:rsid w:val="00323BEB"/>
    <w:rsid w:val="003240DC"/>
    <w:rsid w:val="0032564F"/>
    <w:rsid w:val="00326BF0"/>
    <w:rsid w:val="00327251"/>
    <w:rsid w:val="003334A9"/>
    <w:rsid w:val="003354A1"/>
    <w:rsid w:val="00335560"/>
    <w:rsid w:val="0033686B"/>
    <w:rsid w:val="00341296"/>
    <w:rsid w:val="003412CC"/>
    <w:rsid w:val="003432A6"/>
    <w:rsid w:val="003546DC"/>
    <w:rsid w:val="00355F5C"/>
    <w:rsid w:val="00372065"/>
    <w:rsid w:val="003833E8"/>
    <w:rsid w:val="00383D1B"/>
    <w:rsid w:val="00386895"/>
    <w:rsid w:val="00393989"/>
    <w:rsid w:val="00395BF5"/>
    <w:rsid w:val="00397205"/>
    <w:rsid w:val="003977B1"/>
    <w:rsid w:val="003A0A6E"/>
    <w:rsid w:val="003A3F25"/>
    <w:rsid w:val="003A78EE"/>
    <w:rsid w:val="003B083D"/>
    <w:rsid w:val="003B263A"/>
    <w:rsid w:val="003B3087"/>
    <w:rsid w:val="003B59C7"/>
    <w:rsid w:val="003C2B98"/>
    <w:rsid w:val="003C30DD"/>
    <w:rsid w:val="003C3535"/>
    <w:rsid w:val="003C6689"/>
    <w:rsid w:val="003C7B65"/>
    <w:rsid w:val="003D2168"/>
    <w:rsid w:val="003D509B"/>
    <w:rsid w:val="003D736D"/>
    <w:rsid w:val="003F0ED2"/>
    <w:rsid w:val="0041760A"/>
    <w:rsid w:val="00420078"/>
    <w:rsid w:val="00420181"/>
    <w:rsid w:val="00421FF2"/>
    <w:rsid w:val="0042325C"/>
    <w:rsid w:val="0042535F"/>
    <w:rsid w:val="00435133"/>
    <w:rsid w:val="00435E43"/>
    <w:rsid w:val="00445F2A"/>
    <w:rsid w:val="004465E7"/>
    <w:rsid w:val="00454203"/>
    <w:rsid w:val="00455986"/>
    <w:rsid w:val="00457F13"/>
    <w:rsid w:val="004616B4"/>
    <w:rsid w:val="00473209"/>
    <w:rsid w:val="004808D0"/>
    <w:rsid w:val="0048096E"/>
    <w:rsid w:val="004864C5"/>
    <w:rsid w:val="004906D9"/>
    <w:rsid w:val="0049292A"/>
    <w:rsid w:val="0049373A"/>
    <w:rsid w:val="00495EA9"/>
    <w:rsid w:val="004A5837"/>
    <w:rsid w:val="004B1B0B"/>
    <w:rsid w:val="004B1E3C"/>
    <w:rsid w:val="004B30F8"/>
    <w:rsid w:val="004B38E8"/>
    <w:rsid w:val="004B7412"/>
    <w:rsid w:val="004C4AA4"/>
    <w:rsid w:val="004C6830"/>
    <w:rsid w:val="004C77DF"/>
    <w:rsid w:val="004D012E"/>
    <w:rsid w:val="004D4A63"/>
    <w:rsid w:val="004E03D3"/>
    <w:rsid w:val="004E1B42"/>
    <w:rsid w:val="004F34EB"/>
    <w:rsid w:val="004F4A26"/>
    <w:rsid w:val="004F778D"/>
    <w:rsid w:val="005006E5"/>
    <w:rsid w:val="00511937"/>
    <w:rsid w:val="00513110"/>
    <w:rsid w:val="0051615C"/>
    <w:rsid w:val="005252F3"/>
    <w:rsid w:val="00532FAF"/>
    <w:rsid w:val="00535218"/>
    <w:rsid w:val="0053631C"/>
    <w:rsid w:val="005363BC"/>
    <w:rsid w:val="00547CA3"/>
    <w:rsid w:val="00550E03"/>
    <w:rsid w:val="00550E96"/>
    <w:rsid w:val="0055116C"/>
    <w:rsid w:val="00551D78"/>
    <w:rsid w:val="005528F3"/>
    <w:rsid w:val="00554646"/>
    <w:rsid w:val="005549D9"/>
    <w:rsid w:val="00554A23"/>
    <w:rsid w:val="0058225C"/>
    <w:rsid w:val="00583B2D"/>
    <w:rsid w:val="0059164D"/>
    <w:rsid w:val="0059793E"/>
    <w:rsid w:val="005A0A79"/>
    <w:rsid w:val="005B0FFB"/>
    <w:rsid w:val="005B426F"/>
    <w:rsid w:val="005B581F"/>
    <w:rsid w:val="005B6126"/>
    <w:rsid w:val="005C01A3"/>
    <w:rsid w:val="005C4357"/>
    <w:rsid w:val="005D1091"/>
    <w:rsid w:val="005E01F3"/>
    <w:rsid w:val="005E02FD"/>
    <w:rsid w:val="005E0614"/>
    <w:rsid w:val="005E0713"/>
    <w:rsid w:val="005E08AB"/>
    <w:rsid w:val="00601BCA"/>
    <w:rsid w:val="006031F7"/>
    <w:rsid w:val="00605BCD"/>
    <w:rsid w:val="00605C0F"/>
    <w:rsid w:val="0061231A"/>
    <w:rsid w:val="00615639"/>
    <w:rsid w:val="00624029"/>
    <w:rsid w:val="006337E9"/>
    <w:rsid w:val="00640988"/>
    <w:rsid w:val="00652120"/>
    <w:rsid w:val="00657FE9"/>
    <w:rsid w:val="0066667E"/>
    <w:rsid w:val="00670F73"/>
    <w:rsid w:val="00671C48"/>
    <w:rsid w:val="00673D83"/>
    <w:rsid w:val="006748A2"/>
    <w:rsid w:val="006757A0"/>
    <w:rsid w:val="00690D28"/>
    <w:rsid w:val="00693C20"/>
    <w:rsid w:val="006A0814"/>
    <w:rsid w:val="006A20BD"/>
    <w:rsid w:val="006B1875"/>
    <w:rsid w:val="006B4880"/>
    <w:rsid w:val="006B48DA"/>
    <w:rsid w:val="006B6779"/>
    <w:rsid w:val="006C32BA"/>
    <w:rsid w:val="006C4EC2"/>
    <w:rsid w:val="006E32BF"/>
    <w:rsid w:val="006F7737"/>
    <w:rsid w:val="006F7B74"/>
    <w:rsid w:val="00701FB7"/>
    <w:rsid w:val="00704158"/>
    <w:rsid w:val="007075CA"/>
    <w:rsid w:val="00716BD2"/>
    <w:rsid w:val="007252F0"/>
    <w:rsid w:val="00740504"/>
    <w:rsid w:val="00740930"/>
    <w:rsid w:val="007524C7"/>
    <w:rsid w:val="007525B0"/>
    <w:rsid w:val="00752EB3"/>
    <w:rsid w:val="00753C1E"/>
    <w:rsid w:val="007540BE"/>
    <w:rsid w:val="00756EFE"/>
    <w:rsid w:val="00762479"/>
    <w:rsid w:val="007624F7"/>
    <w:rsid w:val="0076252C"/>
    <w:rsid w:val="00774995"/>
    <w:rsid w:val="007759EC"/>
    <w:rsid w:val="007771E2"/>
    <w:rsid w:val="00787417"/>
    <w:rsid w:val="00787767"/>
    <w:rsid w:val="00787F3D"/>
    <w:rsid w:val="007A3234"/>
    <w:rsid w:val="007A4A08"/>
    <w:rsid w:val="007A6927"/>
    <w:rsid w:val="007A7C18"/>
    <w:rsid w:val="007A7F85"/>
    <w:rsid w:val="007B7D41"/>
    <w:rsid w:val="007C053A"/>
    <w:rsid w:val="007C4FDC"/>
    <w:rsid w:val="007D3D5B"/>
    <w:rsid w:val="007D7F7D"/>
    <w:rsid w:val="007E3234"/>
    <w:rsid w:val="007E4026"/>
    <w:rsid w:val="007E782F"/>
    <w:rsid w:val="007F03E1"/>
    <w:rsid w:val="007F0A04"/>
    <w:rsid w:val="007F1176"/>
    <w:rsid w:val="007F4B61"/>
    <w:rsid w:val="007F5039"/>
    <w:rsid w:val="00806846"/>
    <w:rsid w:val="008221C0"/>
    <w:rsid w:val="00823271"/>
    <w:rsid w:val="008251E8"/>
    <w:rsid w:val="008520F6"/>
    <w:rsid w:val="008522BE"/>
    <w:rsid w:val="0086099C"/>
    <w:rsid w:val="008621D9"/>
    <w:rsid w:val="008644C4"/>
    <w:rsid w:val="008657A7"/>
    <w:rsid w:val="00866A6F"/>
    <w:rsid w:val="00870450"/>
    <w:rsid w:val="008770A9"/>
    <w:rsid w:val="00877C2B"/>
    <w:rsid w:val="008810DB"/>
    <w:rsid w:val="008844FC"/>
    <w:rsid w:val="008857B7"/>
    <w:rsid w:val="00894241"/>
    <w:rsid w:val="008A19CA"/>
    <w:rsid w:val="008A6184"/>
    <w:rsid w:val="008B16DA"/>
    <w:rsid w:val="008B1C34"/>
    <w:rsid w:val="008B1D69"/>
    <w:rsid w:val="008B2D0F"/>
    <w:rsid w:val="008B635C"/>
    <w:rsid w:val="008C491C"/>
    <w:rsid w:val="008C51AC"/>
    <w:rsid w:val="008E1D4A"/>
    <w:rsid w:val="008E77B5"/>
    <w:rsid w:val="008F046C"/>
    <w:rsid w:val="008F2E5B"/>
    <w:rsid w:val="008F460D"/>
    <w:rsid w:val="009030F3"/>
    <w:rsid w:val="00905DD3"/>
    <w:rsid w:val="00912B77"/>
    <w:rsid w:val="0092192B"/>
    <w:rsid w:val="00921EAC"/>
    <w:rsid w:val="00922017"/>
    <w:rsid w:val="00923BC7"/>
    <w:rsid w:val="009249CB"/>
    <w:rsid w:val="009320E6"/>
    <w:rsid w:val="009413F4"/>
    <w:rsid w:val="00941BE6"/>
    <w:rsid w:val="009502EB"/>
    <w:rsid w:val="00950D09"/>
    <w:rsid w:val="00954E43"/>
    <w:rsid w:val="00965719"/>
    <w:rsid w:val="00970928"/>
    <w:rsid w:val="00970964"/>
    <w:rsid w:val="00970E4F"/>
    <w:rsid w:val="009751D9"/>
    <w:rsid w:val="0098361B"/>
    <w:rsid w:val="0098732D"/>
    <w:rsid w:val="00993760"/>
    <w:rsid w:val="009A0A59"/>
    <w:rsid w:val="009A2502"/>
    <w:rsid w:val="009B5D53"/>
    <w:rsid w:val="009B6249"/>
    <w:rsid w:val="009C0706"/>
    <w:rsid w:val="009C0E14"/>
    <w:rsid w:val="009C5813"/>
    <w:rsid w:val="009C6A11"/>
    <w:rsid w:val="009D25DF"/>
    <w:rsid w:val="009D3594"/>
    <w:rsid w:val="009D536B"/>
    <w:rsid w:val="009D5587"/>
    <w:rsid w:val="009D566E"/>
    <w:rsid w:val="009D5CDA"/>
    <w:rsid w:val="009D6CED"/>
    <w:rsid w:val="009F182A"/>
    <w:rsid w:val="009F6720"/>
    <w:rsid w:val="00A00F37"/>
    <w:rsid w:val="00A01B00"/>
    <w:rsid w:val="00A037B6"/>
    <w:rsid w:val="00A14CAB"/>
    <w:rsid w:val="00A14ECD"/>
    <w:rsid w:val="00A153AA"/>
    <w:rsid w:val="00A20E37"/>
    <w:rsid w:val="00A24953"/>
    <w:rsid w:val="00A25F40"/>
    <w:rsid w:val="00A30662"/>
    <w:rsid w:val="00A326C9"/>
    <w:rsid w:val="00A32BA0"/>
    <w:rsid w:val="00A33014"/>
    <w:rsid w:val="00A41431"/>
    <w:rsid w:val="00A427BA"/>
    <w:rsid w:val="00A42AAF"/>
    <w:rsid w:val="00A46C86"/>
    <w:rsid w:val="00A5362C"/>
    <w:rsid w:val="00A5389D"/>
    <w:rsid w:val="00A55C40"/>
    <w:rsid w:val="00A65025"/>
    <w:rsid w:val="00A71467"/>
    <w:rsid w:val="00A7649E"/>
    <w:rsid w:val="00A8353F"/>
    <w:rsid w:val="00A853DA"/>
    <w:rsid w:val="00A85E85"/>
    <w:rsid w:val="00A91474"/>
    <w:rsid w:val="00AA4BC8"/>
    <w:rsid w:val="00AA4E8E"/>
    <w:rsid w:val="00AA6381"/>
    <w:rsid w:val="00AB663B"/>
    <w:rsid w:val="00AC221C"/>
    <w:rsid w:val="00AC4261"/>
    <w:rsid w:val="00AC4B70"/>
    <w:rsid w:val="00AD2353"/>
    <w:rsid w:val="00AD2490"/>
    <w:rsid w:val="00AD7A3B"/>
    <w:rsid w:val="00AE04D3"/>
    <w:rsid w:val="00AF0A9A"/>
    <w:rsid w:val="00B0184D"/>
    <w:rsid w:val="00B04020"/>
    <w:rsid w:val="00B10F06"/>
    <w:rsid w:val="00B154E4"/>
    <w:rsid w:val="00B167F2"/>
    <w:rsid w:val="00B17663"/>
    <w:rsid w:val="00B20C4F"/>
    <w:rsid w:val="00B2622D"/>
    <w:rsid w:val="00B27456"/>
    <w:rsid w:val="00B2765F"/>
    <w:rsid w:val="00B35CF8"/>
    <w:rsid w:val="00B362BA"/>
    <w:rsid w:val="00B364FD"/>
    <w:rsid w:val="00B4779F"/>
    <w:rsid w:val="00B47F20"/>
    <w:rsid w:val="00B50760"/>
    <w:rsid w:val="00B56921"/>
    <w:rsid w:val="00B60B40"/>
    <w:rsid w:val="00B67AC9"/>
    <w:rsid w:val="00B70B56"/>
    <w:rsid w:val="00B7733D"/>
    <w:rsid w:val="00B77575"/>
    <w:rsid w:val="00B825C3"/>
    <w:rsid w:val="00B8401D"/>
    <w:rsid w:val="00B85A3F"/>
    <w:rsid w:val="00B869D4"/>
    <w:rsid w:val="00B87E37"/>
    <w:rsid w:val="00B930CF"/>
    <w:rsid w:val="00B972DB"/>
    <w:rsid w:val="00BA0437"/>
    <w:rsid w:val="00BA0AAA"/>
    <w:rsid w:val="00BA16A9"/>
    <w:rsid w:val="00BA3561"/>
    <w:rsid w:val="00BA5BA8"/>
    <w:rsid w:val="00BA7068"/>
    <w:rsid w:val="00BB5507"/>
    <w:rsid w:val="00BB5DBA"/>
    <w:rsid w:val="00BD26F1"/>
    <w:rsid w:val="00BD4D36"/>
    <w:rsid w:val="00BF10DB"/>
    <w:rsid w:val="00BF2210"/>
    <w:rsid w:val="00BF299E"/>
    <w:rsid w:val="00BF5C0D"/>
    <w:rsid w:val="00BF6805"/>
    <w:rsid w:val="00C012AE"/>
    <w:rsid w:val="00C03F67"/>
    <w:rsid w:val="00C0518E"/>
    <w:rsid w:val="00C05964"/>
    <w:rsid w:val="00C05D18"/>
    <w:rsid w:val="00C10B8B"/>
    <w:rsid w:val="00C13AFD"/>
    <w:rsid w:val="00C13DA1"/>
    <w:rsid w:val="00C14C88"/>
    <w:rsid w:val="00C169C9"/>
    <w:rsid w:val="00C17E56"/>
    <w:rsid w:val="00C219CA"/>
    <w:rsid w:val="00C2222A"/>
    <w:rsid w:val="00C225B3"/>
    <w:rsid w:val="00C239ED"/>
    <w:rsid w:val="00C33ECE"/>
    <w:rsid w:val="00C41F80"/>
    <w:rsid w:val="00C44162"/>
    <w:rsid w:val="00C45951"/>
    <w:rsid w:val="00C509F8"/>
    <w:rsid w:val="00C57A3E"/>
    <w:rsid w:val="00C60343"/>
    <w:rsid w:val="00C63C24"/>
    <w:rsid w:val="00C648D1"/>
    <w:rsid w:val="00C81DC3"/>
    <w:rsid w:val="00C82A07"/>
    <w:rsid w:val="00C8344F"/>
    <w:rsid w:val="00C835E6"/>
    <w:rsid w:val="00C84029"/>
    <w:rsid w:val="00C870D1"/>
    <w:rsid w:val="00C9146F"/>
    <w:rsid w:val="00C96A9B"/>
    <w:rsid w:val="00CA26B3"/>
    <w:rsid w:val="00CB00D5"/>
    <w:rsid w:val="00CB13DB"/>
    <w:rsid w:val="00CB2A18"/>
    <w:rsid w:val="00CB35C8"/>
    <w:rsid w:val="00CC36F3"/>
    <w:rsid w:val="00CC51DC"/>
    <w:rsid w:val="00CC597C"/>
    <w:rsid w:val="00CD02CE"/>
    <w:rsid w:val="00CD24D3"/>
    <w:rsid w:val="00CD29C3"/>
    <w:rsid w:val="00CD2EB0"/>
    <w:rsid w:val="00CD39FD"/>
    <w:rsid w:val="00CD5348"/>
    <w:rsid w:val="00CE124E"/>
    <w:rsid w:val="00CE1360"/>
    <w:rsid w:val="00CE5B67"/>
    <w:rsid w:val="00CF0F58"/>
    <w:rsid w:val="00CF49EF"/>
    <w:rsid w:val="00D023B8"/>
    <w:rsid w:val="00D03665"/>
    <w:rsid w:val="00D041E7"/>
    <w:rsid w:val="00D10761"/>
    <w:rsid w:val="00D209F7"/>
    <w:rsid w:val="00D2529E"/>
    <w:rsid w:val="00D253E4"/>
    <w:rsid w:val="00D25BDB"/>
    <w:rsid w:val="00D533C7"/>
    <w:rsid w:val="00D535DF"/>
    <w:rsid w:val="00D55890"/>
    <w:rsid w:val="00D57117"/>
    <w:rsid w:val="00D60949"/>
    <w:rsid w:val="00D63EA1"/>
    <w:rsid w:val="00D656B0"/>
    <w:rsid w:val="00D67A23"/>
    <w:rsid w:val="00D70D3A"/>
    <w:rsid w:val="00D76710"/>
    <w:rsid w:val="00D77831"/>
    <w:rsid w:val="00D80519"/>
    <w:rsid w:val="00D86CB5"/>
    <w:rsid w:val="00D95CEE"/>
    <w:rsid w:val="00DA03C5"/>
    <w:rsid w:val="00DA1766"/>
    <w:rsid w:val="00DA3A7E"/>
    <w:rsid w:val="00DB14E9"/>
    <w:rsid w:val="00DB2A5D"/>
    <w:rsid w:val="00DB66E3"/>
    <w:rsid w:val="00DB701E"/>
    <w:rsid w:val="00DC6C12"/>
    <w:rsid w:val="00DC7FCA"/>
    <w:rsid w:val="00DD0762"/>
    <w:rsid w:val="00DD0D9B"/>
    <w:rsid w:val="00DD3364"/>
    <w:rsid w:val="00DD4385"/>
    <w:rsid w:val="00DE1766"/>
    <w:rsid w:val="00DE43DC"/>
    <w:rsid w:val="00DF2280"/>
    <w:rsid w:val="00DF42BC"/>
    <w:rsid w:val="00DF443A"/>
    <w:rsid w:val="00E150F6"/>
    <w:rsid w:val="00E15E9D"/>
    <w:rsid w:val="00E2032A"/>
    <w:rsid w:val="00E2034E"/>
    <w:rsid w:val="00E227E8"/>
    <w:rsid w:val="00E25D81"/>
    <w:rsid w:val="00E2687E"/>
    <w:rsid w:val="00E26CEA"/>
    <w:rsid w:val="00E31A93"/>
    <w:rsid w:val="00E326DC"/>
    <w:rsid w:val="00E37987"/>
    <w:rsid w:val="00E40107"/>
    <w:rsid w:val="00E410CE"/>
    <w:rsid w:val="00E525DD"/>
    <w:rsid w:val="00E530B4"/>
    <w:rsid w:val="00E57A83"/>
    <w:rsid w:val="00E603D0"/>
    <w:rsid w:val="00E613DD"/>
    <w:rsid w:val="00E614B8"/>
    <w:rsid w:val="00E617F8"/>
    <w:rsid w:val="00E72418"/>
    <w:rsid w:val="00E72BEE"/>
    <w:rsid w:val="00E73B04"/>
    <w:rsid w:val="00E85608"/>
    <w:rsid w:val="00E9441A"/>
    <w:rsid w:val="00EA7674"/>
    <w:rsid w:val="00EB1F43"/>
    <w:rsid w:val="00EB5B38"/>
    <w:rsid w:val="00EB744A"/>
    <w:rsid w:val="00EB79EC"/>
    <w:rsid w:val="00EC245D"/>
    <w:rsid w:val="00EC7565"/>
    <w:rsid w:val="00ED3776"/>
    <w:rsid w:val="00ED51A4"/>
    <w:rsid w:val="00ED60FD"/>
    <w:rsid w:val="00EE036F"/>
    <w:rsid w:val="00EE1026"/>
    <w:rsid w:val="00EE4589"/>
    <w:rsid w:val="00EF07E1"/>
    <w:rsid w:val="00F0173E"/>
    <w:rsid w:val="00F0438B"/>
    <w:rsid w:val="00F115B8"/>
    <w:rsid w:val="00F11DC2"/>
    <w:rsid w:val="00F122A9"/>
    <w:rsid w:val="00F129CD"/>
    <w:rsid w:val="00F15146"/>
    <w:rsid w:val="00F16C43"/>
    <w:rsid w:val="00F242C0"/>
    <w:rsid w:val="00F25673"/>
    <w:rsid w:val="00F26EDF"/>
    <w:rsid w:val="00F27493"/>
    <w:rsid w:val="00F27CA7"/>
    <w:rsid w:val="00F3168E"/>
    <w:rsid w:val="00F36ECA"/>
    <w:rsid w:val="00F37CD6"/>
    <w:rsid w:val="00F37ED9"/>
    <w:rsid w:val="00F40915"/>
    <w:rsid w:val="00F416E6"/>
    <w:rsid w:val="00F43221"/>
    <w:rsid w:val="00F44899"/>
    <w:rsid w:val="00F646A5"/>
    <w:rsid w:val="00F718D7"/>
    <w:rsid w:val="00F71BD3"/>
    <w:rsid w:val="00F759B2"/>
    <w:rsid w:val="00F82343"/>
    <w:rsid w:val="00F96DF1"/>
    <w:rsid w:val="00F97F52"/>
    <w:rsid w:val="00FA0400"/>
    <w:rsid w:val="00FA0BB6"/>
    <w:rsid w:val="00FA1BFC"/>
    <w:rsid w:val="00FB47C1"/>
    <w:rsid w:val="00FC25DD"/>
    <w:rsid w:val="00FD07DD"/>
    <w:rsid w:val="00FD7EE3"/>
    <w:rsid w:val="00FE7E4A"/>
    <w:rsid w:val="00FF220C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343"/>
    <w:pPr>
      <w:spacing w:after="113"/>
      <w:jc w:val="both"/>
    </w:pPr>
    <w:rPr>
      <w:rFonts w:ascii="Cambria" w:hAnsi="Cambria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21C0"/>
    <w:pPr>
      <w:keepNext/>
      <w:pageBreakBefore/>
      <w:numPr>
        <w:numId w:val="1"/>
      </w:numPr>
      <w:tabs>
        <w:tab w:val="left" w:pos="851"/>
        <w:tab w:val="left" w:pos="1134"/>
      </w:tabs>
      <w:suppressAutoHyphens/>
      <w:spacing w:before="170"/>
      <w:ind w:left="714" w:hanging="714"/>
      <w:jc w:val="left"/>
      <w:outlineLvl w:val="0"/>
    </w:pPr>
    <w:rPr>
      <w:rFonts w:ascii="Trebuchet MS" w:eastAsia="MS Mincho" w:hAnsi="Trebuchet MS" w:cs="Tahoma"/>
      <w:b/>
      <w:bCs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8221C0"/>
    <w:pPr>
      <w:keepNext/>
      <w:numPr>
        <w:ilvl w:val="1"/>
        <w:numId w:val="1"/>
      </w:numPr>
      <w:tabs>
        <w:tab w:val="clear" w:pos="4536"/>
        <w:tab w:val="clear" w:pos="9072"/>
        <w:tab w:val="left" w:pos="851"/>
        <w:tab w:val="left" w:pos="1134"/>
      </w:tabs>
      <w:spacing w:before="360" w:after="113"/>
      <w:ind w:left="714" w:hanging="714"/>
      <w:jc w:val="left"/>
      <w:outlineLvl w:val="1"/>
    </w:pPr>
    <w:rPr>
      <w:rFonts w:ascii="Trebuchet MS" w:eastAsia="MS Mincho" w:hAnsi="Trebuchet MS" w:cs="Tahoma"/>
      <w:bCs/>
      <w:iCs/>
      <w:sz w:val="28"/>
      <w:szCs w:val="28"/>
    </w:rPr>
  </w:style>
  <w:style w:type="paragraph" w:styleId="Nagwek3">
    <w:name w:val="heading 3"/>
    <w:basedOn w:val="Nagwek"/>
    <w:next w:val="Tekstpodstawowy"/>
    <w:link w:val="Nagwek3Znak"/>
    <w:qFormat/>
    <w:rsid w:val="00551D78"/>
    <w:pPr>
      <w:keepNext/>
      <w:numPr>
        <w:ilvl w:val="2"/>
        <w:numId w:val="1"/>
      </w:numPr>
      <w:tabs>
        <w:tab w:val="clear" w:pos="4536"/>
        <w:tab w:val="clear" w:pos="9072"/>
      </w:tabs>
      <w:spacing w:before="170" w:after="113"/>
      <w:outlineLvl w:val="2"/>
    </w:pPr>
    <w:rPr>
      <w:rFonts w:ascii="Trebuchet MS" w:eastAsia="MS Mincho" w:hAnsi="Trebuchet MS" w:cs="Tahoma"/>
      <w:bCs/>
      <w:sz w:val="28"/>
      <w:szCs w:val="28"/>
    </w:rPr>
  </w:style>
  <w:style w:type="paragraph" w:styleId="Nagwek4">
    <w:name w:val="heading 4"/>
    <w:basedOn w:val="Nagwek"/>
    <w:next w:val="Tekstpodstawowy"/>
    <w:link w:val="Nagwek4Znak"/>
    <w:qFormat/>
    <w:rsid w:val="00551D78"/>
    <w:pPr>
      <w:keepNext/>
      <w:numPr>
        <w:ilvl w:val="3"/>
        <w:numId w:val="1"/>
      </w:numPr>
      <w:tabs>
        <w:tab w:val="clear" w:pos="4536"/>
        <w:tab w:val="clear" w:pos="9072"/>
      </w:tabs>
      <w:spacing w:after="113"/>
      <w:jc w:val="center"/>
      <w:outlineLvl w:val="3"/>
    </w:pPr>
    <w:rPr>
      <w:rFonts w:eastAsia="MS Mincho" w:cs="Tahoma"/>
      <w:b/>
      <w:bCs/>
      <w:i/>
      <w:iCs/>
      <w:sz w:val="20"/>
    </w:rPr>
  </w:style>
  <w:style w:type="paragraph" w:styleId="Nagwek5">
    <w:name w:val="heading 5"/>
    <w:basedOn w:val="Nagwek"/>
    <w:next w:val="Tekstpodstawowy"/>
    <w:link w:val="Nagwek5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4"/>
    </w:pPr>
    <w:rPr>
      <w:rFonts w:eastAsia="MS Mincho" w:cs="Tahoma"/>
      <w:b/>
      <w:bCs/>
      <w:sz w:val="20"/>
    </w:rPr>
  </w:style>
  <w:style w:type="paragraph" w:styleId="Nagwek6">
    <w:name w:val="heading 6"/>
    <w:basedOn w:val="Nagwek"/>
    <w:next w:val="Tekstpodstawowy"/>
    <w:link w:val="Nagwek6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5"/>
    </w:pPr>
    <w:rPr>
      <w:rFonts w:eastAsia="MS Mincho" w:cs="Tahoma"/>
      <w:b/>
      <w:bCs/>
      <w:sz w:val="18"/>
      <w:szCs w:val="21"/>
    </w:rPr>
  </w:style>
  <w:style w:type="paragraph" w:styleId="Nagwek7">
    <w:name w:val="heading 7"/>
    <w:basedOn w:val="Nagwek"/>
    <w:next w:val="Tekstpodstawowy"/>
    <w:link w:val="Nagwek7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6"/>
    </w:pPr>
    <w:rPr>
      <w:rFonts w:eastAsia="MS Mincho" w:cs="Tahoma"/>
      <w:b/>
      <w:bCs/>
      <w:sz w:val="18"/>
      <w:szCs w:val="21"/>
    </w:rPr>
  </w:style>
  <w:style w:type="paragraph" w:styleId="Nagwek8">
    <w:name w:val="heading 8"/>
    <w:basedOn w:val="Nagwek"/>
    <w:next w:val="Tekstpodstawowy"/>
    <w:link w:val="Nagwek8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7"/>
    </w:pPr>
    <w:rPr>
      <w:rFonts w:eastAsia="MS Mincho" w:cs="Tahoma"/>
      <w:b/>
      <w:bCs/>
      <w:sz w:val="18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551D78"/>
    <w:pPr>
      <w:keepNext/>
      <w:tabs>
        <w:tab w:val="clear" w:pos="4536"/>
        <w:tab w:val="clear" w:pos="9072"/>
      </w:tabs>
      <w:spacing w:after="113"/>
      <w:jc w:val="center"/>
      <w:outlineLvl w:val="8"/>
    </w:pPr>
    <w:rPr>
      <w:rFonts w:eastAsia="MS Mincho" w:cs="Tahoma"/>
      <w:b/>
      <w:bCs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21C0"/>
    <w:rPr>
      <w:rFonts w:ascii="Trebuchet MS" w:eastAsia="MS Mincho" w:hAnsi="Trebuchet MS" w:cs="Tahoma"/>
      <w:b/>
      <w:bCs/>
      <w:kern w:val="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51D7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51D78"/>
    <w:rPr>
      <w:rFonts w:ascii="Cambria" w:eastAsia="Arial Unicode MS" w:hAnsi="Cambria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51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1D78"/>
    <w:rPr>
      <w:rFonts w:ascii="Cambria" w:eastAsia="Arial Unicode MS" w:hAnsi="Cambria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221C0"/>
    <w:rPr>
      <w:rFonts w:ascii="Trebuchet MS" w:eastAsia="MS Mincho" w:hAnsi="Trebuchet MS" w:cs="Tahoma"/>
      <w:bCs/>
      <w:iCs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51D78"/>
    <w:rPr>
      <w:rFonts w:ascii="Trebuchet MS" w:eastAsia="MS Mincho" w:hAnsi="Trebuchet MS" w:cs="Tahoma"/>
      <w:bCs/>
      <w:kern w:val="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551D78"/>
    <w:rPr>
      <w:rFonts w:ascii="Cambria" w:eastAsia="MS Mincho" w:hAnsi="Cambria" w:cs="Tahoma"/>
      <w:b/>
      <w:bCs/>
      <w:i/>
      <w:iCs/>
      <w:kern w:val="1"/>
      <w:szCs w:val="24"/>
    </w:rPr>
  </w:style>
  <w:style w:type="character" w:customStyle="1" w:styleId="Nagwek5Znak">
    <w:name w:val="Nagłówek 5 Znak"/>
    <w:basedOn w:val="Domylnaczcionkaakapitu"/>
    <w:link w:val="Nagwek5"/>
    <w:rsid w:val="00551D78"/>
    <w:rPr>
      <w:rFonts w:ascii="Cambria" w:eastAsia="MS Mincho" w:hAnsi="Cambria" w:cs="Tahoma"/>
      <w:b/>
      <w:bCs/>
      <w:kern w:val="1"/>
      <w:szCs w:val="24"/>
    </w:rPr>
  </w:style>
  <w:style w:type="character" w:customStyle="1" w:styleId="Nagwek6Znak">
    <w:name w:val="Nagłówek 6 Znak"/>
    <w:basedOn w:val="Domylnaczcionkaakapitu"/>
    <w:link w:val="Nagwek6"/>
    <w:rsid w:val="00551D78"/>
    <w:rPr>
      <w:rFonts w:ascii="Cambria" w:eastAsia="MS Mincho" w:hAnsi="Cambria" w:cs="Tahoma"/>
      <w:b/>
      <w:bCs/>
      <w:kern w:val="1"/>
      <w:sz w:val="18"/>
      <w:szCs w:val="21"/>
    </w:rPr>
  </w:style>
  <w:style w:type="character" w:customStyle="1" w:styleId="Nagwek7Znak">
    <w:name w:val="Nagłówek 7 Znak"/>
    <w:basedOn w:val="Domylnaczcionkaakapitu"/>
    <w:link w:val="Nagwek7"/>
    <w:rsid w:val="00551D78"/>
    <w:rPr>
      <w:rFonts w:ascii="Cambria" w:eastAsia="MS Mincho" w:hAnsi="Cambria" w:cs="Tahoma"/>
      <w:b/>
      <w:bCs/>
      <w:kern w:val="1"/>
      <w:sz w:val="18"/>
      <w:szCs w:val="21"/>
    </w:rPr>
  </w:style>
  <w:style w:type="character" w:customStyle="1" w:styleId="Nagwek8Znak">
    <w:name w:val="Nagłówek 8 Znak"/>
    <w:basedOn w:val="Domylnaczcionkaakapitu"/>
    <w:link w:val="Nagwek8"/>
    <w:rsid w:val="00551D78"/>
    <w:rPr>
      <w:rFonts w:ascii="Cambria" w:eastAsia="MS Mincho" w:hAnsi="Cambria" w:cs="Tahoma"/>
      <w:b/>
      <w:bCs/>
      <w:kern w:val="1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rsid w:val="00551D78"/>
    <w:rPr>
      <w:rFonts w:ascii="Cambria" w:eastAsia="MS Mincho" w:hAnsi="Cambria" w:cs="Tahoma"/>
      <w:b/>
      <w:bCs/>
      <w:kern w:val="1"/>
      <w:sz w:val="18"/>
      <w:szCs w:val="21"/>
    </w:rPr>
  </w:style>
  <w:style w:type="character" w:styleId="Uwydatnienie">
    <w:name w:val="Emphasis"/>
    <w:qFormat/>
    <w:rsid w:val="00551D78"/>
    <w:rPr>
      <w:i/>
      <w:iCs/>
    </w:rPr>
  </w:style>
  <w:style w:type="paragraph" w:styleId="Bezodstpw">
    <w:name w:val="No Spacing"/>
    <w:link w:val="BezodstpwZnak"/>
    <w:uiPriority w:val="1"/>
    <w:qFormat/>
    <w:rsid w:val="00F759B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759B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9B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9B2"/>
    <w:rPr>
      <w:rFonts w:ascii="Tahoma" w:hAnsi="Tahoma" w:cs="Tahoma"/>
      <w:kern w:val="1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603D0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002338"/>
    <w:pPr>
      <w:tabs>
        <w:tab w:val="left" w:pos="48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33EC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8732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8732D"/>
    <w:rPr>
      <w:rFonts w:ascii="Cambria" w:hAnsi="Cambria"/>
      <w:kern w:val="1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8732D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C4357"/>
    <w:pPr>
      <w:spacing w:after="100"/>
      <w:ind w:left="480"/>
    </w:pPr>
  </w:style>
  <w:style w:type="paragraph" w:styleId="Akapitzlist">
    <w:name w:val="List Paragraph"/>
    <w:basedOn w:val="Normalny"/>
    <w:uiPriority w:val="34"/>
    <w:qFormat/>
    <w:rsid w:val="005C4357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117"/>
    <w:rPr>
      <w:rFonts w:ascii="Cambria" w:hAnsi="Cambria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117"/>
    <w:rPr>
      <w:b/>
      <w:bCs/>
    </w:rPr>
  </w:style>
  <w:style w:type="table" w:styleId="Tabela-Siatka">
    <w:name w:val="Table Grid"/>
    <w:basedOn w:val="Standardowy"/>
    <w:uiPriority w:val="59"/>
    <w:rsid w:val="00FE7E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E5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E5B"/>
    <w:rPr>
      <w:rFonts w:ascii="Cambria" w:hAnsi="Cambria"/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E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23 czerwca 2009 r.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A1D9A7-DA96-4763-8939-5F6660A2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23</Pages>
  <Words>3790</Words>
  <Characters>22744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</vt:lpstr>
    </vt:vector>
  </TitlesOfParts>
  <Company>DS 1/06/2009</Company>
  <LinksUpToDate>false</LinksUpToDate>
  <CharactersWithSpaces>26482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</dc:title>
  <dc:subject>Załącznik nr 1 do Specyfikacji Istotnych Warunków Zamówienia w postępowaniu o udzielenie zamówienia publicznego</dc:subject>
  <dc:creator>LENOVO USER</dc:creator>
  <cp:keywords/>
  <dc:description/>
  <cp:lastModifiedBy>LENOVO USER</cp:lastModifiedBy>
  <cp:revision>27</cp:revision>
  <cp:lastPrinted>2009-06-15T07:06:00Z</cp:lastPrinted>
  <dcterms:created xsi:type="dcterms:W3CDTF">2009-06-10T13:21:00Z</dcterms:created>
  <dcterms:modified xsi:type="dcterms:W3CDTF">2009-06-23T16:56:00Z</dcterms:modified>
</cp:coreProperties>
</file>